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ECD4" w14:textId="59D9770E" w:rsidR="003F6143" w:rsidRPr="00D750FB" w:rsidRDefault="003F6143" w:rsidP="00420581">
      <w:pPr>
        <w:ind w:right="-720"/>
        <w:rPr>
          <w:rFonts w:ascii="Tahoma" w:hAnsi="Tahoma" w:cs="Tahoma"/>
          <w:sz w:val="10"/>
        </w:rPr>
      </w:pPr>
    </w:p>
    <w:p w14:paraId="2A523479" w14:textId="77777777" w:rsidR="00AD3092" w:rsidRDefault="00AD3092" w:rsidP="00484F16">
      <w:pPr>
        <w:ind w:left="-567" w:right="-563"/>
        <w:jc w:val="center"/>
        <w:rPr>
          <w:rFonts w:ascii="Tahoma" w:hAnsi="Tahoma" w:cs="Tahoma"/>
          <w:b/>
          <w:lang w:val="es-ES"/>
        </w:rPr>
      </w:pPr>
    </w:p>
    <w:p w14:paraId="059753AA" w14:textId="773F2666" w:rsidR="003F6143" w:rsidRPr="00830AB0" w:rsidRDefault="00975E9E" w:rsidP="00484F16">
      <w:pPr>
        <w:ind w:left="-567" w:right="-563"/>
        <w:jc w:val="center"/>
        <w:rPr>
          <w:rFonts w:ascii="Tahoma" w:hAnsi="Tahoma" w:cs="Tahoma"/>
        </w:rPr>
      </w:pPr>
      <w:r w:rsidRPr="00830AB0">
        <w:rPr>
          <w:rFonts w:ascii="Tahoma" w:hAnsi="Tahoma" w:cs="Tahoma"/>
          <w:b/>
        </w:rPr>
        <w:t>February 17</w:t>
      </w:r>
      <w:r w:rsidRPr="00830AB0">
        <w:rPr>
          <w:rFonts w:ascii="Tahoma" w:hAnsi="Tahoma" w:cs="Tahoma"/>
          <w:b/>
          <w:vertAlign w:val="superscript"/>
        </w:rPr>
        <w:t>th</w:t>
      </w:r>
      <w:r w:rsidR="002038DA" w:rsidRPr="00830AB0">
        <w:rPr>
          <w:rFonts w:ascii="Tahoma" w:hAnsi="Tahoma" w:cs="Tahoma"/>
          <w:b/>
        </w:rPr>
        <w:t>, 202</w:t>
      </w:r>
      <w:r w:rsidR="009D260F" w:rsidRPr="00830AB0">
        <w:rPr>
          <w:rFonts w:ascii="Tahoma" w:hAnsi="Tahoma" w:cs="Tahoma"/>
          <w:b/>
        </w:rPr>
        <w:t>2</w:t>
      </w:r>
      <w:r w:rsidR="003F6143" w:rsidRPr="00830AB0">
        <w:rPr>
          <w:rFonts w:ascii="Tahoma" w:hAnsi="Tahoma" w:cs="Tahoma"/>
        </w:rPr>
        <w:t xml:space="preserve"> </w:t>
      </w:r>
      <w:r w:rsidR="00227260" w:rsidRPr="00830AB0">
        <w:rPr>
          <w:rFonts w:ascii="Tahoma" w:hAnsi="Tahoma" w:cs="Tahoma"/>
        </w:rPr>
        <w:t>(</w:t>
      </w:r>
      <w:r w:rsidRPr="00830AB0">
        <w:rPr>
          <w:rFonts w:ascii="Tahoma" w:hAnsi="Tahoma" w:cs="Tahoma"/>
        </w:rPr>
        <w:t>3</w:t>
      </w:r>
      <w:r w:rsidR="001E5F93" w:rsidRPr="00830AB0">
        <w:rPr>
          <w:rFonts w:ascii="Tahoma" w:hAnsi="Tahoma" w:cs="Tahoma"/>
        </w:rPr>
        <w:t>:</w:t>
      </w:r>
      <w:r w:rsidR="009D260F" w:rsidRPr="00830AB0">
        <w:rPr>
          <w:rFonts w:ascii="Tahoma" w:hAnsi="Tahoma" w:cs="Tahoma"/>
        </w:rPr>
        <w:t>0</w:t>
      </w:r>
      <w:r w:rsidR="00E676A7" w:rsidRPr="00830AB0">
        <w:rPr>
          <w:rFonts w:ascii="Tahoma" w:hAnsi="Tahoma" w:cs="Tahoma"/>
        </w:rPr>
        <w:t>0</w:t>
      </w:r>
      <w:r w:rsidR="00227260" w:rsidRPr="00830AB0">
        <w:rPr>
          <w:rFonts w:ascii="Tahoma" w:hAnsi="Tahoma" w:cs="Tahoma"/>
        </w:rPr>
        <w:t>-</w:t>
      </w:r>
      <w:r w:rsidRPr="00830AB0">
        <w:rPr>
          <w:rFonts w:ascii="Tahoma" w:hAnsi="Tahoma" w:cs="Tahoma"/>
        </w:rPr>
        <w:t>4</w:t>
      </w:r>
      <w:r w:rsidR="00227260" w:rsidRPr="00830AB0">
        <w:rPr>
          <w:rFonts w:ascii="Tahoma" w:hAnsi="Tahoma" w:cs="Tahoma"/>
        </w:rPr>
        <w:t>:30</w:t>
      </w:r>
      <w:r w:rsidRPr="00830AB0">
        <w:rPr>
          <w:rFonts w:ascii="Tahoma" w:hAnsi="Tahoma" w:cs="Tahoma"/>
        </w:rPr>
        <w:t>pm</w:t>
      </w:r>
      <w:r w:rsidR="002038DA" w:rsidRPr="00830AB0">
        <w:rPr>
          <w:rFonts w:ascii="Tahoma" w:hAnsi="Tahoma" w:cs="Tahoma"/>
        </w:rPr>
        <w:t xml:space="preserve"> </w:t>
      </w:r>
      <w:r w:rsidR="00E676A7" w:rsidRPr="00830AB0">
        <w:rPr>
          <w:rFonts w:ascii="Tahoma" w:hAnsi="Tahoma" w:cs="Tahoma"/>
        </w:rPr>
        <w:t>Boston</w:t>
      </w:r>
      <w:r w:rsidR="00955528" w:rsidRPr="00830AB0">
        <w:rPr>
          <w:rFonts w:ascii="Tahoma" w:hAnsi="Tahoma" w:cs="Tahoma"/>
        </w:rPr>
        <w:t xml:space="preserve"> </w:t>
      </w:r>
      <w:r w:rsidR="00E676A7" w:rsidRPr="00830AB0">
        <w:rPr>
          <w:rFonts w:ascii="Tahoma" w:hAnsi="Tahoma" w:cs="Tahoma"/>
        </w:rPr>
        <w:t>/</w:t>
      </w:r>
      <w:r w:rsidR="00955528" w:rsidRPr="00830AB0">
        <w:rPr>
          <w:rFonts w:ascii="Tahoma" w:hAnsi="Tahoma" w:cs="Tahoma"/>
        </w:rPr>
        <w:t xml:space="preserve"> </w:t>
      </w:r>
      <w:r w:rsidR="00E676A7" w:rsidRPr="00830AB0">
        <w:rPr>
          <w:rFonts w:ascii="Tahoma" w:hAnsi="Tahoma" w:cs="Tahoma"/>
        </w:rPr>
        <w:t>2</w:t>
      </w:r>
      <w:r w:rsidR="009D260F" w:rsidRPr="00830AB0">
        <w:rPr>
          <w:rFonts w:ascii="Tahoma" w:hAnsi="Tahoma" w:cs="Tahoma"/>
        </w:rPr>
        <w:t>1</w:t>
      </w:r>
      <w:r w:rsidR="00E676A7" w:rsidRPr="00830AB0">
        <w:rPr>
          <w:rFonts w:ascii="Tahoma" w:hAnsi="Tahoma" w:cs="Tahoma"/>
        </w:rPr>
        <w:t>:</w:t>
      </w:r>
      <w:r w:rsidR="009D260F" w:rsidRPr="00830AB0">
        <w:rPr>
          <w:rFonts w:ascii="Tahoma" w:hAnsi="Tahoma" w:cs="Tahoma"/>
        </w:rPr>
        <w:t>0</w:t>
      </w:r>
      <w:r w:rsidR="00E676A7" w:rsidRPr="00830AB0">
        <w:rPr>
          <w:rFonts w:ascii="Tahoma" w:hAnsi="Tahoma" w:cs="Tahoma"/>
        </w:rPr>
        <w:t>0</w:t>
      </w:r>
      <w:r w:rsidR="00227260" w:rsidRPr="00830AB0">
        <w:rPr>
          <w:rFonts w:ascii="Tahoma" w:hAnsi="Tahoma" w:cs="Tahoma"/>
        </w:rPr>
        <w:t>-22:30</w:t>
      </w:r>
      <w:r w:rsidR="00E676A7" w:rsidRPr="00830AB0">
        <w:rPr>
          <w:rFonts w:ascii="Tahoma" w:hAnsi="Tahoma" w:cs="Tahoma"/>
        </w:rPr>
        <w:t xml:space="preserve"> </w:t>
      </w:r>
      <w:r w:rsidR="00605CF2" w:rsidRPr="00830AB0">
        <w:rPr>
          <w:rFonts w:ascii="Tahoma" w:hAnsi="Tahoma" w:cs="Tahoma"/>
        </w:rPr>
        <w:t>Madrid</w:t>
      </w:r>
      <w:r w:rsidR="002038DA" w:rsidRPr="00830AB0">
        <w:rPr>
          <w:rFonts w:ascii="Tahoma" w:hAnsi="Tahoma" w:cs="Tahoma"/>
        </w:rPr>
        <w:t>)</w:t>
      </w:r>
    </w:p>
    <w:p w14:paraId="469231EA" w14:textId="69601420" w:rsidR="009D260F" w:rsidRPr="00830AB0" w:rsidRDefault="00975E9E" w:rsidP="00484F16">
      <w:pPr>
        <w:ind w:left="-567" w:right="-563"/>
        <w:jc w:val="center"/>
        <w:rPr>
          <w:rFonts w:ascii="Tahoma" w:eastAsia="Calibri" w:hAnsi="Tahoma" w:cs="Tahoma"/>
          <w:color w:val="FF0000"/>
          <w:sz w:val="20"/>
          <w:szCs w:val="20"/>
        </w:rPr>
      </w:pPr>
      <w:r w:rsidRPr="00830AB0">
        <w:rPr>
          <w:rFonts w:ascii="Tahoma" w:eastAsia="Calibri" w:hAnsi="Tahoma" w:cs="Tahoma"/>
          <w:color w:val="FF0000"/>
          <w:sz w:val="20"/>
          <w:szCs w:val="20"/>
        </w:rPr>
        <w:t>Online via</w:t>
      </w:r>
      <w:r w:rsidR="009D260F" w:rsidRPr="00830AB0">
        <w:rPr>
          <w:rFonts w:ascii="Tahoma" w:eastAsia="Calibri" w:hAnsi="Tahoma" w:cs="Tahoma"/>
          <w:color w:val="FF0000"/>
          <w:sz w:val="20"/>
          <w:szCs w:val="20"/>
        </w:rPr>
        <w:t xml:space="preserve"> Zoom </w:t>
      </w:r>
      <w:r w:rsidR="009D260F" w:rsidRPr="00830AB0">
        <w:rPr>
          <w:rFonts w:ascii="Tahoma" w:eastAsia="Calibri" w:hAnsi="Tahoma" w:cs="Tahoma"/>
          <w:sz w:val="20"/>
          <w:szCs w:val="20"/>
        </w:rPr>
        <w:t>|</w:t>
      </w:r>
      <w:r w:rsidR="009D260F" w:rsidRPr="00830AB0">
        <w:rPr>
          <w:rFonts w:ascii="Tahoma" w:eastAsia="Calibri" w:hAnsi="Tahoma" w:cs="Tahoma"/>
          <w:color w:val="FF0000"/>
          <w:sz w:val="20"/>
          <w:szCs w:val="20"/>
        </w:rPr>
        <w:t xml:space="preserve"> </w:t>
      </w:r>
      <w:r w:rsidRPr="00830AB0">
        <w:rPr>
          <w:rFonts w:ascii="Tahoma" w:hAnsi="Tahoma" w:cs="Tahoma"/>
          <w:b/>
          <w:color w:val="000000"/>
          <w:sz w:val="20"/>
          <w:szCs w:val="20"/>
        </w:rPr>
        <w:t>RSVP</w:t>
      </w:r>
      <w:r w:rsidR="009D260F" w:rsidRPr="00830AB0">
        <w:rPr>
          <w:rFonts w:ascii="Tahoma" w:hAnsi="Tahoma" w:cs="Tahoma"/>
          <w:color w:val="000000"/>
          <w:sz w:val="20"/>
          <w:szCs w:val="20"/>
        </w:rPr>
        <w:t>:</w:t>
      </w:r>
      <w:r w:rsidR="009D260F" w:rsidRPr="00830AB0">
        <w:t xml:space="preserve"> </w:t>
      </w:r>
      <w:hyperlink r:id="rId8" w:history="1">
        <w:r w:rsidR="009D260F" w:rsidRPr="00830AB0">
          <w:rPr>
            <w:rStyle w:val="Hyperlink"/>
            <w:rFonts w:ascii="Tahoma" w:hAnsi="Tahoma" w:cs="Tahoma"/>
            <w:bCs/>
            <w:sz w:val="20"/>
            <w:szCs w:val="20"/>
            <w:u w:val="single"/>
          </w:rPr>
          <w:t>https://bit.ly/RSVP-Observatorio</w:t>
        </w:r>
      </w:hyperlink>
      <w:r w:rsidR="009D260F" w:rsidRPr="00830AB0">
        <w:rPr>
          <w:rFonts w:ascii="Tahoma" w:hAnsi="Tahoma" w:cs="Tahoma"/>
          <w:bCs/>
          <w:color w:val="000000"/>
          <w:sz w:val="20"/>
          <w:szCs w:val="20"/>
        </w:rPr>
        <w:t xml:space="preserve"> o</w:t>
      </w:r>
      <w:r w:rsidRPr="00830AB0">
        <w:rPr>
          <w:rFonts w:ascii="Tahoma" w:hAnsi="Tahoma" w:cs="Tahoma"/>
          <w:bCs/>
          <w:color w:val="000000"/>
          <w:sz w:val="20"/>
          <w:szCs w:val="20"/>
        </w:rPr>
        <w:t>r</w:t>
      </w:r>
      <w:r w:rsidR="009D260F" w:rsidRPr="00830AB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hyperlink r:id="rId9" w:history="1">
        <w:r w:rsidR="009D260F" w:rsidRPr="00830AB0">
          <w:rPr>
            <w:rStyle w:val="Hyperlink"/>
            <w:rFonts w:ascii="Tahoma" w:hAnsi="Tahoma" w:cs="Tahoma"/>
            <w:bCs/>
            <w:sz w:val="20"/>
            <w:szCs w:val="20"/>
            <w:u w:val="single"/>
          </w:rPr>
          <w:t>info-observatory@fas.harvard.edu</w:t>
        </w:r>
      </w:hyperlink>
    </w:p>
    <w:p w14:paraId="1B00066A" w14:textId="49F2957D" w:rsidR="00C275BB" w:rsidRPr="00830AB0" w:rsidRDefault="00C275BB" w:rsidP="00861224">
      <w:pPr>
        <w:pStyle w:val="NormalWeb"/>
        <w:tabs>
          <w:tab w:val="center" w:pos="4680"/>
          <w:tab w:val="left" w:pos="8464"/>
        </w:tabs>
        <w:spacing w:before="0" w:beforeAutospacing="0" w:after="0" w:afterAutospacing="0" w:line="276" w:lineRule="auto"/>
        <w:ind w:right="-846"/>
        <w:rPr>
          <w:rFonts w:ascii="Tahoma" w:hAnsi="Tahoma" w:cs="Tahoma"/>
          <w:b/>
          <w:sz w:val="16"/>
          <w:szCs w:val="16"/>
        </w:rPr>
      </w:pPr>
    </w:p>
    <w:p w14:paraId="544FA19E" w14:textId="77777777" w:rsidR="00830AB0" w:rsidRPr="00085E3B" w:rsidRDefault="00830AB0" w:rsidP="00830AB0">
      <w:pPr>
        <w:ind w:right="-90"/>
        <w:rPr>
          <w:rFonts w:ascii="Tahoma" w:hAnsi="Tahoma" w:cs="Tahoma"/>
          <w:b/>
          <w:bCs/>
          <w:spacing w:val="20"/>
          <w:sz w:val="11"/>
          <w:szCs w:val="11"/>
        </w:rPr>
      </w:pPr>
    </w:p>
    <w:p w14:paraId="5B3C6FAC" w14:textId="77777777" w:rsidR="00B823B3" w:rsidRDefault="00B823B3" w:rsidP="00085E3B">
      <w:pPr>
        <w:ind w:right="-90"/>
        <w:jc w:val="center"/>
        <w:rPr>
          <w:rFonts w:ascii="Tahoma" w:hAnsi="Tahoma" w:cs="Tahoma"/>
          <w:b/>
          <w:bCs/>
          <w:spacing w:val="20"/>
          <w:sz w:val="26"/>
          <w:szCs w:val="26"/>
        </w:rPr>
      </w:pPr>
    </w:p>
    <w:p w14:paraId="3F0E6090" w14:textId="6DEDEA25" w:rsidR="00830AB0" w:rsidRDefault="00323113" w:rsidP="00085E3B">
      <w:pPr>
        <w:ind w:right="-90"/>
        <w:jc w:val="center"/>
        <w:rPr>
          <w:rFonts w:ascii="Tahoma" w:hAnsi="Tahoma" w:cs="Tahoma"/>
          <w:b/>
          <w:bCs/>
          <w:spacing w:val="20"/>
          <w:sz w:val="26"/>
          <w:szCs w:val="26"/>
        </w:rPr>
      </w:pPr>
      <w:r w:rsidRPr="00830AB0">
        <w:rPr>
          <w:rFonts w:ascii="Tahoma" w:hAnsi="Tahoma" w:cs="Tahoma"/>
          <w:b/>
          <w:bCs/>
          <w:spacing w:val="20"/>
          <w:sz w:val="26"/>
          <w:szCs w:val="26"/>
        </w:rPr>
        <w:t>The Use of (Digital) Linguistic Landscape</w:t>
      </w:r>
    </w:p>
    <w:p w14:paraId="255BFE93" w14:textId="2588CCFC" w:rsidR="00830AB0" w:rsidRDefault="00323113" w:rsidP="00085E3B">
      <w:pPr>
        <w:ind w:right="-90"/>
        <w:jc w:val="center"/>
        <w:rPr>
          <w:rFonts w:ascii="Tahoma" w:hAnsi="Tahoma" w:cs="Tahoma"/>
          <w:b/>
          <w:bCs/>
          <w:spacing w:val="20"/>
          <w:sz w:val="26"/>
          <w:szCs w:val="26"/>
        </w:rPr>
      </w:pPr>
      <w:r w:rsidRPr="00830AB0">
        <w:rPr>
          <w:rFonts w:ascii="Tahoma" w:hAnsi="Tahoma" w:cs="Tahoma"/>
          <w:b/>
          <w:bCs/>
          <w:spacing w:val="20"/>
          <w:sz w:val="26"/>
          <w:szCs w:val="26"/>
        </w:rPr>
        <w:t>to Build and Assess Critical Languag</w:t>
      </w:r>
      <w:r w:rsidR="00830AB0">
        <w:rPr>
          <w:rFonts w:ascii="Tahoma" w:hAnsi="Tahoma" w:cs="Tahoma"/>
          <w:b/>
          <w:bCs/>
          <w:spacing w:val="20"/>
          <w:sz w:val="26"/>
          <w:szCs w:val="26"/>
        </w:rPr>
        <w:t xml:space="preserve">e </w:t>
      </w:r>
      <w:r w:rsidRPr="00830AB0">
        <w:rPr>
          <w:rFonts w:ascii="Tahoma" w:hAnsi="Tahoma" w:cs="Tahoma"/>
          <w:b/>
          <w:bCs/>
          <w:spacing w:val="20"/>
          <w:sz w:val="26"/>
          <w:szCs w:val="26"/>
        </w:rPr>
        <w:t>Awareness</w:t>
      </w:r>
    </w:p>
    <w:p w14:paraId="6B02D511" w14:textId="7A37AAA7" w:rsidR="002000F7" w:rsidRPr="00830AB0" w:rsidRDefault="00323113" w:rsidP="00085E3B">
      <w:pPr>
        <w:ind w:right="-90"/>
        <w:jc w:val="center"/>
        <w:rPr>
          <w:rFonts w:ascii="Tahoma" w:hAnsi="Tahoma" w:cs="Tahoma"/>
          <w:b/>
          <w:bCs/>
          <w:spacing w:val="20"/>
          <w:sz w:val="26"/>
          <w:szCs w:val="26"/>
        </w:rPr>
      </w:pPr>
      <w:r w:rsidRPr="00830AB0">
        <w:rPr>
          <w:rFonts w:ascii="Tahoma" w:hAnsi="Tahoma" w:cs="Tahoma"/>
          <w:b/>
          <w:bCs/>
          <w:spacing w:val="20"/>
          <w:sz w:val="26"/>
          <w:szCs w:val="26"/>
        </w:rPr>
        <w:t>in Community-Based Heritage Spanish</w:t>
      </w:r>
      <w:r w:rsidR="00830AB0">
        <w:rPr>
          <w:rFonts w:ascii="Tahoma" w:hAnsi="Tahoma" w:cs="Tahoma"/>
          <w:b/>
          <w:bCs/>
          <w:spacing w:val="20"/>
          <w:sz w:val="26"/>
          <w:szCs w:val="26"/>
        </w:rPr>
        <w:t xml:space="preserve"> </w:t>
      </w:r>
      <w:r w:rsidRPr="00830AB0">
        <w:rPr>
          <w:rFonts w:ascii="Tahoma" w:hAnsi="Tahoma" w:cs="Tahoma"/>
          <w:b/>
          <w:bCs/>
          <w:spacing w:val="20"/>
          <w:sz w:val="26"/>
          <w:szCs w:val="26"/>
        </w:rPr>
        <w:t>Courses</w:t>
      </w:r>
    </w:p>
    <w:p w14:paraId="75938505" w14:textId="6030B7AA" w:rsidR="009D260F" w:rsidRPr="00173229" w:rsidRDefault="009D260F" w:rsidP="00484F16">
      <w:pPr>
        <w:ind w:left="-709" w:right="-705"/>
        <w:jc w:val="center"/>
        <w:rPr>
          <w:rFonts w:ascii="Tahoma" w:hAnsi="Tahoma" w:cs="Tahoma"/>
          <w:b/>
          <w:bCs/>
          <w:spacing w:val="20"/>
          <w:sz w:val="10"/>
          <w:szCs w:val="10"/>
        </w:rPr>
      </w:pPr>
    </w:p>
    <w:p w14:paraId="6FF43686" w14:textId="30168344" w:rsidR="00B823B3" w:rsidRPr="00A96F4D" w:rsidRDefault="008C05D0" w:rsidP="00A96F4D">
      <w:pPr>
        <w:ind w:right="-705"/>
        <w:jc w:val="center"/>
        <w:rPr>
          <w:rFonts w:ascii="Tahoma" w:hAnsi="Tahoma" w:cs="Tahoma"/>
          <w:spacing w:val="20"/>
          <w:sz w:val="26"/>
          <w:szCs w:val="26"/>
        </w:rPr>
      </w:pPr>
      <w:r>
        <w:rPr>
          <w:rFonts w:ascii="Tahoma" w:hAnsi="Tahoma" w:cs="Tahom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1E5A2A2" wp14:editId="2418E404">
            <wp:simplePos x="0" y="0"/>
            <wp:positionH relativeFrom="column">
              <wp:posOffset>-85090</wp:posOffset>
            </wp:positionH>
            <wp:positionV relativeFrom="paragraph">
              <wp:posOffset>318770</wp:posOffset>
            </wp:positionV>
            <wp:extent cx="3200400" cy="1752600"/>
            <wp:effectExtent l="0" t="0" r="0" b="0"/>
            <wp:wrapTopAndBottom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50AC115" wp14:editId="6F2F7E98">
            <wp:simplePos x="0" y="0"/>
            <wp:positionH relativeFrom="column">
              <wp:posOffset>3115945</wp:posOffset>
            </wp:positionH>
            <wp:positionV relativeFrom="paragraph">
              <wp:posOffset>324251</wp:posOffset>
            </wp:positionV>
            <wp:extent cx="3365500" cy="1267460"/>
            <wp:effectExtent l="0" t="0" r="0" b="2540"/>
            <wp:wrapTopAndBottom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 rotWithShape="1">
                    <a:blip r:embed="rId11"/>
                    <a:srcRect t="5822"/>
                    <a:stretch/>
                  </pic:blipFill>
                  <pic:spPr bwMode="auto">
                    <a:xfrm>
                      <a:off x="0" y="0"/>
                      <a:ext cx="3365500" cy="126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113" w:rsidRPr="00B823B3">
        <w:rPr>
          <w:rFonts w:ascii="Tahoma" w:hAnsi="Tahoma" w:cs="Tahoma"/>
          <w:spacing w:val="20"/>
          <w:sz w:val="26"/>
          <w:szCs w:val="26"/>
        </w:rPr>
        <w:t>Ellen J. Serafini</w:t>
      </w:r>
    </w:p>
    <w:p w14:paraId="2A52A25C" w14:textId="01F35AEF" w:rsidR="00ED57C5" w:rsidRPr="00173229" w:rsidRDefault="00D97701" w:rsidP="00173229">
      <w:pPr>
        <w:pStyle w:val="NormalWeb"/>
        <w:tabs>
          <w:tab w:val="left" w:pos="480"/>
        </w:tabs>
        <w:spacing w:before="0" w:beforeAutospacing="0" w:after="0" w:afterAutospacing="0"/>
        <w:ind w:right="-27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D97701">
        <w:rPr>
          <w:rFonts w:ascii="Tahoma" w:hAnsi="Tahoma" w:cs="Tahoma"/>
          <w:color w:val="000000" w:themeColor="text1"/>
          <w:sz w:val="18"/>
          <w:szCs w:val="18"/>
        </w:rPr>
        <w:t>Linguistic landscape encompasses the displayed use of language(s) in public spaces and has increasingly been used by critical language educators as a pedagogical tool to build students’ ability to examine the symbolic and social functions of language</w:t>
      </w:r>
      <w:r w:rsidR="00412BED" w:rsidRPr="00412BED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412BED" w:rsidRPr="00D97701">
        <w:rPr>
          <w:rFonts w:ascii="Tahoma" w:hAnsi="Tahoma" w:cs="Tahoma"/>
          <w:color w:val="000000" w:themeColor="text1"/>
          <w:sz w:val="18"/>
          <w:szCs w:val="18"/>
        </w:rPr>
        <w:t>within a community</w:t>
      </w:r>
      <w:r w:rsidR="00412BED">
        <w:rPr>
          <w:rFonts w:ascii="Tahoma" w:hAnsi="Tahoma" w:cs="Tahoma"/>
          <w:color w:val="000000" w:themeColor="text1"/>
          <w:sz w:val="18"/>
          <w:szCs w:val="18"/>
        </w:rPr>
        <w:t xml:space="preserve">, as well as </w:t>
      </w:r>
      <w:r w:rsidR="00253106">
        <w:rPr>
          <w:rFonts w:ascii="Tahoma" w:hAnsi="Tahoma" w:cs="Tahoma"/>
          <w:color w:val="000000" w:themeColor="text1"/>
          <w:sz w:val="18"/>
          <w:szCs w:val="18"/>
        </w:rPr>
        <w:t xml:space="preserve">the </w:t>
      </w:r>
      <w:r w:rsidRPr="00D97701">
        <w:rPr>
          <w:rFonts w:ascii="Tahoma" w:hAnsi="Tahoma" w:cs="Tahoma"/>
          <w:color w:val="000000" w:themeColor="text1"/>
          <w:sz w:val="18"/>
          <w:szCs w:val="18"/>
        </w:rPr>
        <w:t>relationships between language and power. This presentation</w:t>
      </w:r>
      <w:r w:rsidR="002F4713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2F4713" w:rsidRPr="00412BED">
        <w:rPr>
          <w:rFonts w:ascii="Tahoma" w:hAnsi="Tahoma" w:cs="Tahoma"/>
          <w:color w:val="000000" w:themeColor="text1"/>
          <w:sz w:val="18"/>
          <w:szCs w:val="18"/>
        </w:rPr>
        <w:t xml:space="preserve">is part of the Lecture Series within </w:t>
      </w:r>
      <w:r w:rsidR="002F4713" w:rsidRPr="00412BED">
        <w:rPr>
          <w:rFonts w:ascii="Tahoma" w:hAnsi="Tahoma" w:cs="Tahoma"/>
          <w:i/>
          <w:iCs/>
          <w:color w:val="000000" w:themeColor="text1"/>
          <w:sz w:val="18"/>
          <w:szCs w:val="18"/>
        </w:rPr>
        <w:t>RLL’s Initiative on Teaching Spanish as a Heritage Language</w:t>
      </w:r>
      <w:r w:rsidR="002F4713" w:rsidRPr="00412BED">
        <w:rPr>
          <w:rFonts w:ascii="Tahoma" w:hAnsi="Tahoma" w:cs="Tahoma"/>
          <w:color w:val="000000" w:themeColor="text1"/>
          <w:sz w:val="18"/>
          <w:szCs w:val="18"/>
        </w:rPr>
        <w:t xml:space="preserve"> (coordinated by Harvard University’s Romance Languages and Literatures professor María Luisa Parra and co-sponsored by the </w:t>
      </w:r>
      <w:proofErr w:type="spellStart"/>
      <w:r w:rsidR="002F4713" w:rsidRPr="00412BED">
        <w:rPr>
          <w:rFonts w:ascii="Tahoma" w:hAnsi="Tahoma" w:cs="Tahoma"/>
          <w:color w:val="000000" w:themeColor="text1"/>
          <w:sz w:val="18"/>
          <w:szCs w:val="18"/>
        </w:rPr>
        <w:t>Observatorio</w:t>
      </w:r>
      <w:proofErr w:type="spellEnd"/>
      <w:r w:rsidR="00412BED">
        <w:rPr>
          <w:rFonts w:ascii="Tahoma" w:hAnsi="Tahoma" w:cs="Tahoma"/>
          <w:color w:val="000000" w:themeColor="text1"/>
          <w:sz w:val="18"/>
          <w:szCs w:val="18"/>
        </w:rPr>
        <w:t xml:space="preserve">) and </w:t>
      </w:r>
      <w:r w:rsidRPr="00D97701">
        <w:rPr>
          <w:rFonts w:ascii="Tahoma" w:hAnsi="Tahoma" w:cs="Tahoma"/>
          <w:color w:val="000000" w:themeColor="text1"/>
          <w:sz w:val="18"/>
          <w:szCs w:val="18"/>
        </w:rPr>
        <w:t>will discuss the design and use of critical digital linguistic landscape methods to build and assess advanced heritage and second language Spanish students’ critical language awareness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r w:rsidR="00253106" w:rsidRPr="00253106">
        <w:rPr>
          <w:rFonts w:ascii="Tahoma" w:hAnsi="Tahoma" w:cs="Tahoma"/>
          <w:color w:val="000000" w:themeColor="text1"/>
          <w:sz w:val="18"/>
          <w:szCs w:val="18"/>
        </w:rPr>
        <w:t>Examples</w:t>
      </w:r>
      <w:r w:rsidR="0025310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412BED">
        <w:rPr>
          <w:rFonts w:ascii="Tahoma" w:hAnsi="Tahoma" w:cs="Tahoma"/>
          <w:color w:val="000000" w:themeColor="text1"/>
          <w:sz w:val="18"/>
          <w:szCs w:val="18"/>
        </w:rPr>
        <w:t xml:space="preserve">will be provided </w:t>
      </w:r>
      <w:r w:rsidR="00253106">
        <w:rPr>
          <w:rFonts w:ascii="Tahoma" w:hAnsi="Tahoma" w:cs="Tahoma"/>
          <w:color w:val="000000" w:themeColor="text1"/>
          <w:sz w:val="18"/>
          <w:szCs w:val="18"/>
        </w:rPr>
        <w:t xml:space="preserve">of </w:t>
      </w:r>
      <w:r w:rsidR="00253106" w:rsidRPr="00253106">
        <w:rPr>
          <w:rFonts w:ascii="Tahoma" w:hAnsi="Tahoma" w:cs="Tahoma"/>
          <w:color w:val="000000" w:themeColor="text1"/>
          <w:sz w:val="18"/>
          <w:szCs w:val="18"/>
        </w:rPr>
        <w:t xml:space="preserve">students’ linguistic landscape projects </w:t>
      </w:r>
      <w:r>
        <w:rPr>
          <w:rFonts w:ascii="Tahoma" w:hAnsi="Tahoma" w:cs="Tahoma"/>
          <w:color w:val="000000" w:themeColor="text1"/>
          <w:sz w:val="18"/>
          <w:szCs w:val="18"/>
        </w:rPr>
        <w:t>from a cours</w:t>
      </w:r>
      <w:r w:rsidR="008E0AD5">
        <w:rPr>
          <w:rFonts w:ascii="Tahoma" w:hAnsi="Tahoma" w:cs="Tahoma"/>
          <w:color w:val="000000" w:themeColor="text1"/>
          <w:sz w:val="18"/>
          <w:szCs w:val="18"/>
        </w:rPr>
        <w:t xml:space="preserve">e </w:t>
      </w:r>
      <w:r w:rsidR="00412BED">
        <w:rPr>
          <w:rFonts w:ascii="Tahoma" w:hAnsi="Tahoma" w:cs="Tahoma"/>
          <w:color w:val="000000" w:themeColor="text1"/>
          <w:sz w:val="18"/>
          <w:szCs w:val="18"/>
        </w:rPr>
        <w:t>o</w:t>
      </w:r>
      <w:r w:rsidR="008E0AD5">
        <w:rPr>
          <w:rFonts w:ascii="Tahoma" w:hAnsi="Tahoma" w:cs="Tahoma"/>
          <w:color w:val="000000" w:themeColor="text1"/>
          <w:sz w:val="18"/>
          <w:szCs w:val="18"/>
        </w:rPr>
        <w:t>n Spanish for Social Services</w:t>
      </w:r>
      <w:r w:rsidR="00412BED">
        <w:rPr>
          <w:rFonts w:ascii="Tahoma" w:hAnsi="Tahoma" w:cs="Tahoma"/>
          <w:color w:val="000000" w:themeColor="text1"/>
          <w:sz w:val="18"/>
          <w:szCs w:val="18"/>
        </w:rPr>
        <w:t>, and</w:t>
      </w:r>
      <w:r w:rsidR="00253106">
        <w:rPr>
          <w:rFonts w:ascii="Tahoma" w:hAnsi="Tahoma" w:cs="Tahoma"/>
          <w:color w:val="000000" w:themeColor="text1"/>
          <w:sz w:val="18"/>
          <w:szCs w:val="18"/>
        </w:rPr>
        <w:t xml:space="preserve"> p</w:t>
      </w:r>
      <w:r w:rsidR="00253106" w:rsidRPr="00253106">
        <w:rPr>
          <w:rFonts w:ascii="Tahoma" w:hAnsi="Tahoma" w:cs="Tahoma"/>
          <w:color w:val="000000" w:themeColor="text1"/>
          <w:sz w:val="18"/>
          <w:szCs w:val="18"/>
        </w:rPr>
        <w:t xml:space="preserve">edagogical implications will be considered for adapting </w:t>
      </w:r>
      <w:r w:rsidR="00975E9E">
        <w:rPr>
          <w:rFonts w:ascii="Tahoma" w:hAnsi="Tahoma" w:cs="Tahoma"/>
          <w:color w:val="000000" w:themeColor="text1"/>
          <w:sz w:val="18"/>
          <w:szCs w:val="18"/>
        </w:rPr>
        <w:t xml:space="preserve">this tool </w:t>
      </w:r>
      <w:r w:rsidR="00253106" w:rsidRPr="00253106">
        <w:rPr>
          <w:rFonts w:ascii="Tahoma" w:hAnsi="Tahoma" w:cs="Tahoma"/>
          <w:color w:val="000000" w:themeColor="text1"/>
          <w:sz w:val="18"/>
          <w:szCs w:val="18"/>
        </w:rPr>
        <w:t>to other bi/multilingual teaching contexts</w:t>
      </w:r>
      <w:r w:rsidR="00926212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0D65C94A" w14:textId="4C5136B8" w:rsidR="00A100E6" w:rsidRDefault="00F17439" w:rsidP="00173229">
      <w:pPr>
        <w:pStyle w:val="NormalWeb"/>
        <w:spacing w:before="0" w:beforeAutospacing="0" w:after="0" w:afterAutospacing="0"/>
        <w:ind w:right="-27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3229">
        <w:rPr>
          <w:rFonts w:ascii="Tahoma" w:hAnsi="Tahoma" w:cs="Tahoma"/>
          <w:sz w:val="18"/>
          <w:szCs w:val="18"/>
        </w:rPr>
        <w:tab/>
      </w:r>
      <w:r w:rsidR="00E000D9">
        <w:rPr>
          <w:rFonts w:ascii="Tahoma" w:hAnsi="Tahoma" w:cs="Tahoma"/>
          <w:sz w:val="18"/>
          <w:szCs w:val="18"/>
        </w:rPr>
        <w:t>With</w:t>
      </w:r>
      <w:r w:rsidR="00E000D9" w:rsidRPr="00E000D9">
        <w:rPr>
          <w:rFonts w:ascii="Tahoma" w:hAnsi="Tahoma" w:cs="Tahoma"/>
          <w:sz w:val="18"/>
          <w:szCs w:val="18"/>
        </w:rPr>
        <w:t xml:space="preserve"> </w:t>
      </w:r>
      <w:r w:rsidR="00E000D9" w:rsidRPr="00173229">
        <w:rPr>
          <w:rFonts w:ascii="Tahoma" w:hAnsi="Tahoma" w:cs="Tahoma"/>
          <w:sz w:val="18"/>
          <w:szCs w:val="18"/>
        </w:rPr>
        <w:t xml:space="preserve">a Ph.D. and M.S. </w:t>
      </w:r>
      <w:r w:rsidR="00E000D9" w:rsidRPr="00173229">
        <w:rPr>
          <w:rFonts w:ascii="Tahoma" w:hAnsi="Tahoma" w:cs="Tahoma"/>
          <w:color w:val="000000" w:themeColor="text1"/>
          <w:sz w:val="18"/>
          <w:szCs w:val="18"/>
        </w:rPr>
        <w:t xml:space="preserve">in Spanish Applied Linguistics from Georgetown </w:t>
      </w:r>
      <w:r w:rsidR="00E000D9" w:rsidRPr="00E000D9">
        <w:rPr>
          <w:rFonts w:ascii="Tahoma" w:hAnsi="Tahoma" w:cs="Tahoma"/>
          <w:color w:val="000000" w:themeColor="text1"/>
          <w:sz w:val="18"/>
          <w:szCs w:val="18"/>
        </w:rPr>
        <w:t>University</w:t>
      </w:r>
      <w:r w:rsidR="0088415A">
        <w:rPr>
          <w:rFonts w:ascii="Tahoma" w:hAnsi="Tahoma" w:cs="Tahoma"/>
          <w:color w:val="000000" w:themeColor="text1"/>
          <w:sz w:val="18"/>
          <w:szCs w:val="18"/>
        </w:rPr>
        <w:t xml:space="preserve"> and an M.A. in Hispanic Linguistics from the University of Arizona</w:t>
      </w:r>
      <w:r w:rsidR="00E000D9">
        <w:rPr>
          <w:rFonts w:ascii="Tahoma" w:hAnsi="Tahoma" w:cs="Tahoma"/>
          <w:color w:val="000000" w:themeColor="text1"/>
          <w:sz w:val="18"/>
          <w:szCs w:val="18"/>
        </w:rPr>
        <w:t>,</w:t>
      </w:r>
      <w:r w:rsidR="00E000D9">
        <w:rPr>
          <w:rFonts w:ascii="Tahoma" w:hAnsi="Tahoma" w:cs="Tahoma"/>
          <w:sz w:val="18"/>
          <w:szCs w:val="18"/>
        </w:rPr>
        <w:t xml:space="preserve"> </w:t>
      </w:r>
      <w:r w:rsidR="00323113" w:rsidRPr="00173229">
        <w:rPr>
          <w:rFonts w:ascii="Tahoma" w:hAnsi="Tahoma" w:cs="Tahoma"/>
          <w:b/>
          <w:sz w:val="18"/>
          <w:szCs w:val="18"/>
        </w:rPr>
        <w:t>Ellen J. Serafini</w:t>
      </w:r>
      <w:r w:rsidR="00323113" w:rsidRPr="00173229">
        <w:rPr>
          <w:rFonts w:ascii="Tahoma" w:hAnsi="Tahoma" w:cs="Tahoma"/>
          <w:sz w:val="18"/>
          <w:szCs w:val="18"/>
        </w:rPr>
        <w:t xml:space="preserve"> is Associate Professor at George Mason University. </w:t>
      </w:r>
      <w:r w:rsidR="0088415A">
        <w:rPr>
          <w:rFonts w:ascii="Tahoma" w:hAnsi="Tahoma" w:cs="Tahoma"/>
          <w:color w:val="000000" w:themeColor="text1"/>
          <w:sz w:val="18"/>
          <w:szCs w:val="18"/>
        </w:rPr>
        <w:t>H</w:t>
      </w:r>
      <w:r w:rsidR="00323113" w:rsidRPr="00173229">
        <w:rPr>
          <w:rFonts w:ascii="Tahoma" w:hAnsi="Tahoma" w:cs="Tahoma"/>
          <w:color w:val="000000" w:themeColor="text1"/>
          <w:sz w:val="18"/>
          <w:szCs w:val="18"/>
        </w:rPr>
        <w:t xml:space="preserve">er research and approach </w:t>
      </w:r>
      <w:r w:rsidR="0088415A">
        <w:rPr>
          <w:rFonts w:ascii="Tahoma" w:hAnsi="Tahoma" w:cs="Tahoma"/>
          <w:color w:val="000000" w:themeColor="text1"/>
          <w:sz w:val="18"/>
          <w:szCs w:val="18"/>
        </w:rPr>
        <w:t>to</w:t>
      </w:r>
      <w:r w:rsidR="00323113" w:rsidRPr="00173229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88415A">
        <w:rPr>
          <w:rFonts w:ascii="Tahoma" w:hAnsi="Tahoma" w:cs="Tahoma"/>
          <w:color w:val="000000" w:themeColor="text1"/>
          <w:sz w:val="18"/>
          <w:szCs w:val="18"/>
        </w:rPr>
        <w:t>teaching</w:t>
      </w:r>
      <w:r w:rsidR="00323113" w:rsidRPr="00173229">
        <w:rPr>
          <w:rFonts w:ascii="Tahoma" w:hAnsi="Tahoma" w:cs="Tahoma"/>
          <w:color w:val="000000" w:themeColor="text1"/>
          <w:sz w:val="18"/>
          <w:szCs w:val="18"/>
        </w:rPr>
        <w:t xml:space="preserve"> are informed by principles of critical language pedagogy, service-learning, and Task-Based Language Teaching. Her work appears in several edited volumes and academic journals</w:t>
      </w:r>
      <w:r w:rsidR="00E000D9">
        <w:rPr>
          <w:rFonts w:ascii="Tahoma" w:hAnsi="Tahoma" w:cs="Tahoma"/>
          <w:color w:val="000000" w:themeColor="text1"/>
          <w:sz w:val="18"/>
          <w:szCs w:val="18"/>
        </w:rPr>
        <w:t>,</w:t>
      </w:r>
      <w:r w:rsidR="00323113" w:rsidRPr="00173229">
        <w:rPr>
          <w:rFonts w:ascii="Tahoma" w:hAnsi="Tahoma" w:cs="Tahoma"/>
          <w:color w:val="000000" w:themeColor="text1"/>
          <w:sz w:val="18"/>
          <w:szCs w:val="18"/>
        </w:rPr>
        <w:t xml:space="preserve"> such as</w:t>
      </w:r>
      <w:r w:rsidR="00975E9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323113" w:rsidRPr="00173229">
        <w:rPr>
          <w:rFonts w:ascii="Tahoma" w:hAnsi="Tahoma" w:cs="Tahoma"/>
          <w:i/>
          <w:iCs/>
          <w:color w:val="000000" w:themeColor="text1"/>
          <w:sz w:val="18"/>
          <w:szCs w:val="18"/>
        </w:rPr>
        <w:t>The Modern Language Journal</w:t>
      </w:r>
      <w:r w:rsidR="00C4034C">
        <w:rPr>
          <w:rFonts w:ascii="Tahoma" w:hAnsi="Tahoma" w:cs="Tahoma"/>
          <w:i/>
          <w:iCs/>
          <w:color w:val="000000" w:themeColor="text1"/>
          <w:sz w:val="18"/>
          <w:szCs w:val="18"/>
        </w:rPr>
        <w:t>;</w:t>
      </w:r>
      <w:r w:rsidR="00323113" w:rsidRPr="00173229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323113" w:rsidRPr="00173229">
        <w:rPr>
          <w:rFonts w:ascii="Tahoma" w:hAnsi="Tahoma" w:cs="Tahoma"/>
          <w:i/>
          <w:iCs/>
          <w:color w:val="000000" w:themeColor="text1"/>
          <w:sz w:val="18"/>
          <w:szCs w:val="18"/>
        </w:rPr>
        <w:t>Hispania</w:t>
      </w:r>
      <w:r w:rsidR="00EA6CF2" w:rsidRPr="00173229">
        <w:rPr>
          <w:rFonts w:ascii="Tahoma" w:hAnsi="Tahoma" w:cs="Tahoma"/>
          <w:color w:val="000000" w:themeColor="text1"/>
          <w:sz w:val="18"/>
          <w:szCs w:val="18"/>
        </w:rPr>
        <w:t>;</w:t>
      </w:r>
      <w:r w:rsidR="00975E9E" w:rsidRPr="00173229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</w:t>
      </w:r>
      <w:r w:rsidR="00323113" w:rsidRPr="00173229">
        <w:rPr>
          <w:rFonts w:ascii="Tahoma" w:hAnsi="Tahoma" w:cs="Tahoma"/>
          <w:i/>
          <w:iCs/>
          <w:color w:val="000000" w:themeColor="text1"/>
          <w:sz w:val="18"/>
          <w:szCs w:val="18"/>
        </w:rPr>
        <w:t>International Journal of Bilingual Education and Bilingualism</w:t>
      </w:r>
      <w:r w:rsidR="00926212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; </w:t>
      </w:r>
      <w:r w:rsidR="00FE547E" w:rsidRPr="00FE547E">
        <w:rPr>
          <w:rFonts w:ascii="Tahoma" w:hAnsi="Tahoma" w:cs="Tahoma"/>
          <w:color w:val="000000" w:themeColor="text1"/>
          <w:sz w:val="18"/>
          <w:szCs w:val="18"/>
        </w:rPr>
        <w:t>and</w:t>
      </w:r>
      <w:r w:rsidR="00FE547E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</w:t>
      </w:r>
      <w:r w:rsidR="00F52B15" w:rsidRPr="00830AB0">
        <w:rPr>
          <w:rFonts w:ascii="Tahoma" w:hAnsi="Tahoma" w:cs="Tahoma"/>
          <w:i/>
          <w:color w:val="000000" w:themeColor="text1"/>
          <w:sz w:val="18"/>
          <w:szCs w:val="18"/>
        </w:rPr>
        <w:t>Language Teaching</w:t>
      </w:r>
      <w:r w:rsidR="00323113" w:rsidRPr="00173229">
        <w:rPr>
          <w:rFonts w:ascii="Tahoma" w:hAnsi="Tahoma" w:cs="Tahoma"/>
          <w:color w:val="000000" w:themeColor="text1"/>
          <w:sz w:val="18"/>
          <w:szCs w:val="18"/>
        </w:rPr>
        <w:t>. </w:t>
      </w:r>
      <w:r w:rsidR="00A100E6" w:rsidRPr="00173229">
        <w:rPr>
          <w:rFonts w:ascii="Tahoma" w:hAnsi="Tahoma" w:cs="Tahoma"/>
          <w:color w:val="000000" w:themeColor="text1"/>
          <w:sz w:val="18"/>
          <w:szCs w:val="18"/>
        </w:rPr>
        <w:t xml:space="preserve">She is currently co-editor of </w:t>
      </w:r>
      <w:r w:rsidR="00A100E6">
        <w:rPr>
          <w:rFonts w:ascii="Tahoma" w:hAnsi="Tahoma" w:cs="Tahoma"/>
          <w:color w:val="000000" w:themeColor="text1"/>
          <w:sz w:val="18"/>
          <w:szCs w:val="18"/>
        </w:rPr>
        <w:t>the</w:t>
      </w:r>
      <w:r w:rsidR="00A100E6" w:rsidRPr="00173229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A100E6">
        <w:rPr>
          <w:rFonts w:ascii="Tahoma" w:hAnsi="Tahoma" w:cs="Tahoma"/>
          <w:color w:val="000000" w:themeColor="text1"/>
          <w:sz w:val="18"/>
          <w:szCs w:val="18"/>
        </w:rPr>
        <w:t xml:space="preserve">forthcoming </w:t>
      </w:r>
      <w:r w:rsidR="00A100E6" w:rsidRPr="00173229">
        <w:rPr>
          <w:rFonts w:ascii="Tahoma" w:hAnsi="Tahoma" w:cs="Tahoma"/>
          <w:color w:val="000000" w:themeColor="text1"/>
          <w:sz w:val="18"/>
          <w:szCs w:val="18"/>
        </w:rPr>
        <w:t>book</w:t>
      </w:r>
      <w:r w:rsidR="00A100E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323113" w:rsidRPr="00173229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Manual para la </w:t>
      </w:r>
      <w:proofErr w:type="spellStart"/>
      <w:r w:rsidR="00323113" w:rsidRPr="00173229">
        <w:rPr>
          <w:rFonts w:ascii="Tahoma" w:hAnsi="Tahoma" w:cs="Tahoma"/>
          <w:i/>
          <w:iCs/>
          <w:color w:val="000000" w:themeColor="text1"/>
          <w:sz w:val="18"/>
          <w:szCs w:val="18"/>
        </w:rPr>
        <w:t>formación</w:t>
      </w:r>
      <w:proofErr w:type="spellEnd"/>
      <w:r w:rsidR="00323113" w:rsidRPr="00173229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de </w:t>
      </w:r>
      <w:proofErr w:type="spellStart"/>
      <w:r w:rsidR="00323113" w:rsidRPr="00173229">
        <w:rPr>
          <w:rFonts w:ascii="Tahoma" w:hAnsi="Tahoma" w:cs="Tahoma"/>
          <w:i/>
          <w:iCs/>
          <w:color w:val="000000" w:themeColor="text1"/>
          <w:sz w:val="18"/>
          <w:szCs w:val="18"/>
        </w:rPr>
        <w:t>profesores</w:t>
      </w:r>
      <w:proofErr w:type="spellEnd"/>
      <w:r w:rsidR="00323113" w:rsidRPr="00173229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de español</w:t>
      </w:r>
      <w:r w:rsidR="00323113" w:rsidRPr="00173229">
        <w:rPr>
          <w:rFonts w:ascii="Tahoma" w:hAnsi="Tahoma" w:cs="Tahoma"/>
          <w:color w:val="000000" w:themeColor="text1"/>
          <w:sz w:val="18"/>
          <w:szCs w:val="18"/>
        </w:rPr>
        <w:t>. </w:t>
      </w:r>
    </w:p>
    <w:p w14:paraId="1F9403D1" w14:textId="0C6334D5" w:rsidR="00776807" w:rsidRDefault="00776807">
      <w:pPr>
        <w:pStyle w:val="NormalWeb"/>
        <w:spacing w:before="0" w:beforeAutospacing="0" w:after="0" w:afterAutospacing="0"/>
        <w:ind w:right="-27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2FA46D1A" w14:textId="5364743A" w:rsidR="00926212" w:rsidRPr="00B65DA6" w:rsidRDefault="00926212" w:rsidP="00B65DA6">
      <w:pPr>
        <w:pStyle w:val="NormalWeb"/>
        <w:spacing w:before="0" w:beforeAutospacing="0" w:after="0" w:afterAutospacing="0"/>
        <w:ind w:right="-272"/>
        <w:jc w:val="both"/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</w:pP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El </w:t>
      </w:r>
      <w:r w:rsidRPr="0088415A">
        <w:rPr>
          <w:rFonts w:ascii="Tahoma" w:hAnsi="Tahoma" w:cs="Tahoma"/>
          <w:color w:val="000000" w:themeColor="text1"/>
          <w:sz w:val="18"/>
          <w:szCs w:val="18"/>
          <w:lang w:val="es-ES"/>
        </w:rPr>
        <w:t>paisaje lingüístico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</w:t>
      </w:r>
      <w:r w:rsid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comprende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el uso de</w:t>
      </w:r>
      <w:r w:rsidR="00E000D9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l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lenguaje </w:t>
      </w:r>
      <w:r w:rsidR="00E000D9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que se </w:t>
      </w:r>
      <w:r w:rsid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observa 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en </w:t>
      </w:r>
      <w:r w:rsidR="00E000D9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los 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espacios públicos</w:t>
      </w:r>
      <w:r w:rsidR="00296B03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; </w:t>
      </w:r>
      <w:r w:rsidR="00796835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se utiliza cada vez más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</w:t>
      </w:r>
      <w:r w:rsidRPr="00796835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como herramienta pedagógica </w:t>
      </w:r>
      <w:r w:rsidR="00796835" w:rsidRPr="00796835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por parte de los expertos en </w:t>
      </w:r>
      <w:r w:rsidR="00796835" w:rsidRPr="00796835">
        <w:rPr>
          <w:rFonts w:ascii="Tahoma" w:hAnsi="Tahoma" w:cs="Tahoma"/>
          <w:color w:val="000000" w:themeColor="text1"/>
          <w:sz w:val="18"/>
          <w:szCs w:val="18"/>
          <w:lang w:val="es-ES"/>
        </w:rPr>
        <w:t>lenguaje crítico</w:t>
      </w:r>
      <w:r w:rsidR="00796835" w:rsidRPr="00796835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para desarrollar</w:t>
      </w:r>
      <w:r w:rsidR="00796835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en los estudiantes el análisis de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las funciones simbólicas y sociales </w:t>
      </w:r>
      <w:r w:rsidR="00796835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que tiene el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lenguaje</w:t>
      </w:r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en la comunidad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, además de las relaciones entre lenguaje y poder. </w:t>
      </w:r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Esta sesión </w:t>
      </w:r>
      <w:r w:rsidR="00296B03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se</w:t>
      </w:r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enmarca</w:t>
      </w:r>
      <w:r w:rsidR="00296B03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</w:t>
      </w:r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en el ciclo de conferencias del proyecto</w:t>
      </w:r>
      <w:r w:rsidR="00B65DA6" w:rsidRPr="00B65DA6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B65DA6" w:rsidRPr="00B65DA6">
        <w:rPr>
          <w:rFonts w:ascii="Tahoma" w:hAnsi="Tahoma" w:cs="Tahoma"/>
          <w:color w:val="000000" w:themeColor="text1"/>
          <w:sz w:val="18"/>
          <w:szCs w:val="18"/>
          <w:lang w:val="es-ES"/>
        </w:rPr>
        <w:t>RLL’s</w:t>
      </w:r>
      <w:proofErr w:type="spellEnd"/>
      <w:r w:rsidR="00B65DA6" w:rsidRPr="00B65DA6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B65DA6" w:rsidRPr="00B65DA6">
        <w:rPr>
          <w:rFonts w:ascii="Tahoma" w:hAnsi="Tahoma" w:cs="Tahoma"/>
          <w:color w:val="000000" w:themeColor="text1"/>
          <w:sz w:val="18"/>
          <w:szCs w:val="18"/>
          <w:lang w:val="es-ES"/>
        </w:rPr>
        <w:t>Initiative</w:t>
      </w:r>
      <w:proofErr w:type="spellEnd"/>
      <w:r w:rsidR="00B65DA6" w:rsidRPr="00B65DA6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B65DA6" w:rsidRPr="00B65DA6">
        <w:rPr>
          <w:rFonts w:ascii="Tahoma" w:hAnsi="Tahoma" w:cs="Tahoma"/>
          <w:color w:val="000000" w:themeColor="text1"/>
          <w:sz w:val="18"/>
          <w:szCs w:val="18"/>
          <w:lang w:val="es-ES"/>
        </w:rPr>
        <w:t>on</w:t>
      </w:r>
      <w:proofErr w:type="spellEnd"/>
      <w:r w:rsidR="00B65DA6" w:rsidRPr="00B65DA6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B65DA6" w:rsidRPr="00B65DA6">
        <w:rPr>
          <w:rFonts w:ascii="Tahoma" w:hAnsi="Tahoma" w:cs="Tahoma"/>
          <w:color w:val="000000" w:themeColor="text1"/>
          <w:sz w:val="18"/>
          <w:szCs w:val="18"/>
          <w:lang w:val="es-ES"/>
        </w:rPr>
        <w:t>Teaching</w:t>
      </w:r>
      <w:proofErr w:type="spellEnd"/>
      <w:r w:rsidR="00B65DA6" w:rsidRPr="00B65DA6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B65DA6" w:rsidRPr="00B65DA6">
        <w:rPr>
          <w:rFonts w:ascii="Tahoma" w:hAnsi="Tahoma" w:cs="Tahoma"/>
          <w:color w:val="000000" w:themeColor="text1"/>
          <w:sz w:val="18"/>
          <w:szCs w:val="18"/>
          <w:lang w:val="es-ES"/>
        </w:rPr>
        <w:t>Spanish</w:t>
      </w:r>
      <w:proofErr w:type="spellEnd"/>
      <w:r w:rsidR="00B65DA6" w:rsidRPr="00B65DA6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as a </w:t>
      </w:r>
      <w:proofErr w:type="spellStart"/>
      <w:r w:rsidR="00B65DA6" w:rsidRPr="00B65DA6">
        <w:rPr>
          <w:rFonts w:ascii="Tahoma" w:hAnsi="Tahoma" w:cs="Tahoma"/>
          <w:color w:val="000000" w:themeColor="text1"/>
          <w:sz w:val="18"/>
          <w:szCs w:val="18"/>
          <w:lang w:val="es-ES"/>
        </w:rPr>
        <w:t>Heritage</w:t>
      </w:r>
      <w:proofErr w:type="spellEnd"/>
      <w:r w:rsidR="00B65DA6" w:rsidRPr="00B65DA6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Language </w:t>
      </w:r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que coordina la profesora María Luisa Parra del </w:t>
      </w:r>
      <w:proofErr w:type="spellStart"/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Departament</w:t>
      </w:r>
      <w:proofErr w:type="spellEnd"/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of Romance </w:t>
      </w:r>
      <w:proofErr w:type="spellStart"/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Languages</w:t>
      </w:r>
      <w:proofErr w:type="spellEnd"/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and </w:t>
      </w:r>
      <w:proofErr w:type="spellStart"/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Literatures</w:t>
      </w:r>
      <w:proofErr w:type="spellEnd"/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en Harvard </w:t>
      </w:r>
      <w:proofErr w:type="spellStart"/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University</w:t>
      </w:r>
      <w:proofErr w:type="spellEnd"/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con el patrocinio del Observatorio</w:t>
      </w:r>
      <w:r w:rsidR="00296B03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,</w:t>
      </w:r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y 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abordará el diseño y </w:t>
      </w:r>
      <w:r w:rsid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empleo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de métodos </w:t>
      </w:r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críticos y digitales basados en el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</w:t>
      </w:r>
      <w:r w:rsidRPr="0088415A">
        <w:rPr>
          <w:rFonts w:ascii="Tahoma" w:hAnsi="Tahoma" w:cs="Tahoma"/>
          <w:color w:val="000000" w:themeColor="text1"/>
          <w:sz w:val="18"/>
          <w:szCs w:val="18"/>
          <w:lang w:val="es-ES"/>
        </w:rPr>
        <w:t>paisaje lingüístico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para </w:t>
      </w:r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desarrollar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</w:t>
      </w:r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y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evaluar la competencia lingüístic</w:t>
      </w:r>
      <w:r w:rsidR="00470DE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o</w:t>
      </w:r>
      <w:r w:rsidR="00296B03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-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crítica de estudiantes de </w:t>
      </w:r>
      <w:r w:rsidR="00B65DA6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español como 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segunda lengua </w:t>
      </w:r>
      <w:r w:rsidR="00296B03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o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lengua de herencia. Se </w:t>
      </w:r>
      <w:r w:rsidR="00296B03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verán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ejemplos</w:t>
      </w:r>
      <w:r w:rsidR="00296B03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de proyectos </w:t>
      </w:r>
      <w:r w:rsidR="00237B15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sobre </w:t>
      </w:r>
      <w:r w:rsidR="00237B15" w:rsidRPr="0088415A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paisaje </w:t>
      </w:r>
      <w:r w:rsidR="00470DE6">
        <w:rPr>
          <w:rFonts w:ascii="Tahoma" w:hAnsi="Tahoma" w:cs="Tahoma"/>
          <w:color w:val="000000" w:themeColor="text1"/>
          <w:sz w:val="18"/>
          <w:szCs w:val="18"/>
          <w:lang w:val="es-ES"/>
        </w:rPr>
        <w:t>l</w:t>
      </w:r>
      <w:r w:rsidR="00237B15" w:rsidRPr="0088415A">
        <w:rPr>
          <w:rFonts w:ascii="Tahoma" w:hAnsi="Tahoma" w:cs="Tahoma"/>
          <w:color w:val="000000" w:themeColor="text1"/>
          <w:sz w:val="18"/>
          <w:szCs w:val="18"/>
          <w:lang w:val="es-ES"/>
        </w:rPr>
        <w:t>ingüístico</w:t>
      </w:r>
      <w:r w:rsidR="00470DE6">
        <w:rPr>
          <w:rFonts w:ascii="Tahoma" w:hAnsi="Tahoma" w:cs="Tahoma"/>
          <w:color w:val="000000" w:themeColor="text1"/>
          <w:sz w:val="18"/>
          <w:szCs w:val="18"/>
          <w:lang w:val="es-ES"/>
        </w:rPr>
        <w:t>,</w:t>
      </w:r>
      <w:r w:rsidR="00237B15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</w:t>
      </w:r>
      <w:r w:rsidR="00296B03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realizados por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</w:t>
      </w:r>
      <w:r w:rsidR="00237B15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los 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estudiantes</w:t>
      </w:r>
      <w:r w:rsidR="00237B15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de un</w:t>
      </w:r>
      <w:r w:rsidR="00237B15" w:rsidRPr="00237B15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</w:t>
      </w:r>
      <w:r w:rsidR="00237B15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curso de </w:t>
      </w:r>
      <w:proofErr w:type="gramStart"/>
      <w:r w:rsidR="00237B15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Español</w:t>
      </w:r>
      <w:proofErr w:type="gramEnd"/>
      <w:r w:rsidR="00237B15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para los Servicios Sociales</w:t>
      </w:r>
      <w:r w:rsidR="00470DE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, y se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</w:t>
      </w:r>
      <w:r w:rsidR="00237B15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analizarán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las implicaciones pedagógicas de </w:t>
      </w:r>
      <w:r w:rsidR="00237B15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adaptar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</w:t>
      </w:r>
      <w:r w:rsidR="00470DE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esta herramienta</w:t>
      </w:r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 a otros contextos </w:t>
      </w:r>
      <w:r w:rsidR="00237B15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pedagógicos </w:t>
      </w:r>
      <w:proofErr w:type="spellStart"/>
      <w:r w:rsidR="00237B15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bi</w:t>
      </w:r>
      <w:proofErr w:type="spellEnd"/>
      <w:r w:rsidR="00237B15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/</w:t>
      </w:r>
      <w:proofErr w:type="spellStart"/>
      <w:r w:rsidR="00237B15"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multi</w:t>
      </w:r>
      <w:r w:rsidR="00237B15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lingüísticos</w:t>
      </w:r>
      <w:proofErr w:type="spellEnd"/>
      <w:r w:rsidRPr="00B65DA6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 xml:space="preserve">. </w:t>
      </w:r>
    </w:p>
    <w:p w14:paraId="2BFDBDD0" w14:textId="62AD214F" w:rsidR="006055F2" w:rsidRPr="00F52B15" w:rsidRDefault="000F392F" w:rsidP="00F52B15">
      <w:pPr>
        <w:pStyle w:val="NormalWeb"/>
        <w:spacing w:before="0" w:beforeAutospacing="0" w:after="0" w:afterAutospacing="0"/>
        <w:ind w:right="-270" w:firstLine="720"/>
        <w:jc w:val="both"/>
        <w:rPr>
          <w:rFonts w:ascii="Tahoma" w:hAnsi="Tahoma" w:cs="Tahoma"/>
          <w:i/>
          <w:color w:val="000000" w:themeColor="text1"/>
          <w:sz w:val="18"/>
          <w:szCs w:val="18"/>
          <w:lang w:val="es-ES"/>
        </w:rPr>
      </w:pPr>
      <w:r w:rsidRPr="00173229">
        <w:rPr>
          <w:rFonts w:ascii="Tahoma" w:hAnsi="Tahoma" w:cs="Tahoma"/>
          <w:b/>
          <w:i/>
          <w:sz w:val="18"/>
          <w:szCs w:val="18"/>
          <w:lang w:val="es-ES"/>
        </w:rPr>
        <w:t>Ellen J. Serafini</w:t>
      </w:r>
      <w:r w:rsidR="0088415A" w:rsidRPr="00470DE6">
        <w:rPr>
          <w:rFonts w:ascii="Tahoma" w:hAnsi="Tahoma" w:cs="Tahoma"/>
          <w:bCs/>
          <w:i/>
          <w:sz w:val="18"/>
          <w:szCs w:val="18"/>
          <w:lang w:val="es-ES"/>
        </w:rPr>
        <w:t xml:space="preserve">, </w:t>
      </w:r>
      <w:r w:rsidR="00470DE6">
        <w:rPr>
          <w:rFonts w:ascii="Tahoma" w:hAnsi="Tahoma" w:cs="Tahoma"/>
          <w:bCs/>
          <w:i/>
          <w:sz w:val="18"/>
          <w:szCs w:val="18"/>
          <w:lang w:val="es-ES"/>
        </w:rPr>
        <w:t xml:space="preserve">con una tesis doctoral y un máster </w:t>
      </w:r>
      <w:r w:rsidR="0088415A" w:rsidRPr="00173229">
        <w:rPr>
          <w:rFonts w:ascii="Tahoma" w:hAnsi="Tahoma" w:cs="Tahoma"/>
          <w:i/>
          <w:sz w:val="18"/>
          <w:szCs w:val="18"/>
          <w:lang w:val="es-ES"/>
        </w:rPr>
        <w:t xml:space="preserve">en </w:t>
      </w:r>
      <w:r w:rsidR="0088415A" w:rsidRPr="00173229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lingüística aplicada </w:t>
      </w:r>
      <w:r w:rsidR="00470DE6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del español</w:t>
      </w:r>
      <w:r w:rsidR="0088415A" w:rsidRPr="00173229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 por Georgetown </w:t>
      </w:r>
      <w:proofErr w:type="spellStart"/>
      <w:r w:rsidR="0088415A" w:rsidRPr="00173229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University</w:t>
      </w:r>
      <w:proofErr w:type="spellEnd"/>
      <w:r w:rsidR="00B13FDD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 y </w:t>
      </w:r>
      <w:r w:rsidR="00470DE6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otro máster</w:t>
      </w:r>
      <w:r w:rsidR="00B13FDD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 en lingüística hispánica por la </w:t>
      </w:r>
      <w:proofErr w:type="spellStart"/>
      <w:r w:rsidR="00B13FDD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University</w:t>
      </w:r>
      <w:proofErr w:type="spellEnd"/>
      <w:r w:rsidR="00B13FDD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 of Arizona</w:t>
      </w:r>
      <w:r w:rsidR="0088415A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,</w:t>
      </w:r>
      <w:r w:rsidRPr="00173229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r w:rsidR="006F604A">
        <w:rPr>
          <w:rFonts w:ascii="Tahoma" w:hAnsi="Tahoma" w:cs="Tahoma"/>
          <w:i/>
          <w:sz w:val="18"/>
          <w:szCs w:val="18"/>
          <w:lang w:val="es-ES"/>
        </w:rPr>
        <w:t xml:space="preserve">es </w:t>
      </w:r>
      <w:proofErr w:type="spellStart"/>
      <w:r w:rsidR="006F604A">
        <w:rPr>
          <w:rFonts w:ascii="Tahoma" w:hAnsi="Tahoma" w:cs="Tahoma"/>
          <w:i/>
          <w:sz w:val="18"/>
          <w:szCs w:val="18"/>
          <w:lang w:val="es-ES"/>
        </w:rPr>
        <w:t>Associate</w:t>
      </w:r>
      <w:proofErr w:type="spellEnd"/>
      <w:r w:rsidR="006F604A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="006F604A">
        <w:rPr>
          <w:rFonts w:ascii="Tahoma" w:hAnsi="Tahoma" w:cs="Tahoma"/>
          <w:i/>
          <w:sz w:val="18"/>
          <w:szCs w:val="18"/>
          <w:lang w:val="es-ES"/>
        </w:rPr>
        <w:t>Professor</w:t>
      </w:r>
      <w:proofErr w:type="spellEnd"/>
      <w:r w:rsidRPr="00173229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r w:rsidRPr="000F392F">
        <w:rPr>
          <w:rFonts w:ascii="Tahoma" w:hAnsi="Tahoma" w:cs="Tahoma"/>
          <w:i/>
          <w:sz w:val="18"/>
          <w:szCs w:val="18"/>
          <w:lang w:val="es-ES"/>
        </w:rPr>
        <w:t>en</w:t>
      </w:r>
      <w:r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r w:rsidRPr="00173229">
        <w:rPr>
          <w:rFonts w:ascii="Tahoma" w:hAnsi="Tahoma" w:cs="Tahoma"/>
          <w:i/>
          <w:sz w:val="18"/>
          <w:szCs w:val="18"/>
          <w:lang w:val="es-ES"/>
        </w:rPr>
        <w:t xml:space="preserve">George Mason </w:t>
      </w:r>
      <w:proofErr w:type="spellStart"/>
      <w:r w:rsidRPr="00173229">
        <w:rPr>
          <w:rFonts w:ascii="Tahoma" w:hAnsi="Tahoma" w:cs="Tahoma"/>
          <w:i/>
          <w:sz w:val="18"/>
          <w:szCs w:val="18"/>
          <w:lang w:val="es-ES"/>
        </w:rPr>
        <w:t>University</w:t>
      </w:r>
      <w:proofErr w:type="spellEnd"/>
      <w:r w:rsidRPr="00173229">
        <w:rPr>
          <w:rFonts w:ascii="Tahoma" w:hAnsi="Tahoma" w:cs="Tahoma"/>
          <w:i/>
          <w:sz w:val="18"/>
          <w:szCs w:val="18"/>
          <w:lang w:val="es-ES"/>
        </w:rPr>
        <w:t>.</w:t>
      </w:r>
      <w:r w:rsidR="00C4034C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 </w:t>
      </w:r>
      <w:r w:rsidR="00B13FDD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S</w:t>
      </w:r>
      <w:r w:rsidR="00C4034C" w:rsidRPr="00173229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u investigación </w:t>
      </w:r>
      <w:r w:rsidR="00B13FDD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y</w:t>
      </w:r>
      <w:r w:rsidR="00C4034C" w:rsidRPr="00173229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 enfoque </w:t>
      </w:r>
      <w:r w:rsidR="006F604A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didáctico</w:t>
      </w:r>
      <w:r w:rsidR="00C4034C" w:rsidRPr="00173229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 </w:t>
      </w:r>
      <w:r w:rsidR="006F604A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se guían por</w:t>
      </w:r>
      <w:r w:rsidR="00C4034C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 los principios de </w:t>
      </w:r>
      <w:r w:rsidR="00B13FDD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l</w:t>
      </w:r>
      <w:r w:rsidR="00C4034C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a pedagogía del lenguaje crítico, </w:t>
      </w:r>
      <w:r w:rsidR="00F52B15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aprendizaje para el servicio público</w:t>
      </w:r>
      <w:r w:rsidR="00C4034C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 y </w:t>
      </w:r>
      <w:r w:rsidR="006F604A">
        <w:rPr>
          <w:rFonts w:ascii="Tahoma" w:hAnsi="Tahoma" w:cs="Tahoma"/>
          <w:i/>
          <w:iCs/>
          <w:color w:val="000000" w:themeColor="text1"/>
          <w:sz w:val="18"/>
          <w:szCs w:val="18"/>
          <w:lang w:val="es-ES"/>
        </w:rPr>
        <w:t>el aprendizaje por tareas</w:t>
      </w:r>
      <w:r w:rsidRPr="00173229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.</w:t>
      </w:r>
      <w:r w:rsidR="006F604A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 Ha</w:t>
      </w:r>
      <w:r w:rsidR="00926212" w:rsidRPr="00173229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 </w:t>
      </w:r>
      <w:r w:rsidR="006F604A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publicado</w:t>
      </w:r>
      <w:r w:rsidR="00926212" w:rsidRPr="00173229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 en diversos volúmenes </w:t>
      </w:r>
      <w:r w:rsidR="006F604A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conjuntos y </w:t>
      </w:r>
      <w:r w:rsidR="00926212" w:rsidRPr="00173229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en revistas académicas tales como</w:t>
      </w:r>
      <w:r w:rsidRPr="00173229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173229">
        <w:rPr>
          <w:rFonts w:ascii="Tahoma" w:hAnsi="Tahoma" w:cs="Tahoma"/>
          <w:iCs/>
          <w:color w:val="000000" w:themeColor="text1"/>
          <w:sz w:val="18"/>
          <w:szCs w:val="18"/>
          <w:lang w:val="es-ES"/>
        </w:rPr>
        <w:t>The</w:t>
      </w:r>
      <w:proofErr w:type="spellEnd"/>
      <w:r w:rsidRPr="00173229">
        <w:rPr>
          <w:rFonts w:ascii="Tahoma" w:hAnsi="Tahoma" w:cs="Tahoma"/>
          <w:iCs/>
          <w:color w:val="000000" w:themeColor="text1"/>
          <w:sz w:val="18"/>
          <w:szCs w:val="18"/>
          <w:lang w:val="es-ES"/>
        </w:rPr>
        <w:t xml:space="preserve"> Modern Language </w:t>
      </w:r>
      <w:proofErr w:type="spellStart"/>
      <w:r w:rsidRPr="00173229">
        <w:rPr>
          <w:rFonts w:ascii="Tahoma" w:hAnsi="Tahoma" w:cs="Tahoma"/>
          <w:iCs/>
          <w:color w:val="000000" w:themeColor="text1"/>
          <w:sz w:val="18"/>
          <w:szCs w:val="18"/>
          <w:lang w:val="es-ES"/>
        </w:rPr>
        <w:t>Journal</w:t>
      </w:r>
      <w:proofErr w:type="spellEnd"/>
      <w:r w:rsidRPr="00173229">
        <w:rPr>
          <w:rFonts w:ascii="Tahoma" w:hAnsi="Tahoma" w:cs="Tahoma"/>
          <w:color w:val="000000" w:themeColor="text1"/>
          <w:sz w:val="18"/>
          <w:szCs w:val="18"/>
          <w:lang w:val="es-ES"/>
        </w:rPr>
        <w:t>;</w:t>
      </w:r>
      <w:r w:rsidRPr="00173229">
        <w:rPr>
          <w:rFonts w:ascii="Tahoma" w:hAnsi="Tahoma" w:cs="Tahoma"/>
          <w:iCs/>
          <w:color w:val="000000" w:themeColor="text1"/>
          <w:sz w:val="18"/>
          <w:szCs w:val="18"/>
          <w:lang w:val="es-ES"/>
        </w:rPr>
        <w:t xml:space="preserve"> Hispania</w:t>
      </w:r>
      <w:r w:rsidR="00926212">
        <w:rPr>
          <w:rFonts w:ascii="Tahoma" w:hAnsi="Tahoma" w:cs="Tahoma"/>
          <w:color w:val="000000" w:themeColor="text1"/>
          <w:sz w:val="18"/>
          <w:szCs w:val="18"/>
          <w:lang w:val="es-ES"/>
        </w:rPr>
        <w:t>;</w:t>
      </w:r>
      <w:r w:rsidR="00926212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 </w:t>
      </w:r>
      <w:r w:rsidRPr="00173229">
        <w:rPr>
          <w:rFonts w:ascii="Tahoma" w:hAnsi="Tahoma" w:cs="Tahoma"/>
          <w:iCs/>
          <w:color w:val="000000" w:themeColor="text1"/>
          <w:sz w:val="18"/>
          <w:szCs w:val="18"/>
          <w:lang w:val="es-ES"/>
        </w:rPr>
        <w:t xml:space="preserve">International </w:t>
      </w:r>
      <w:proofErr w:type="spellStart"/>
      <w:r w:rsidRPr="00173229">
        <w:rPr>
          <w:rFonts w:ascii="Tahoma" w:hAnsi="Tahoma" w:cs="Tahoma"/>
          <w:iCs/>
          <w:color w:val="000000" w:themeColor="text1"/>
          <w:sz w:val="18"/>
          <w:szCs w:val="18"/>
          <w:lang w:val="es-ES"/>
        </w:rPr>
        <w:t>Journal</w:t>
      </w:r>
      <w:proofErr w:type="spellEnd"/>
      <w:r w:rsidRPr="00173229">
        <w:rPr>
          <w:rFonts w:ascii="Tahoma" w:hAnsi="Tahoma" w:cs="Tahoma"/>
          <w:iCs/>
          <w:color w:val="000000" w:themeColor="text1"/>
          <w:sz w:val="18"/>
          <w:szCs w:val="18"/>
          <w:lang w:val="es-ES"/>
        </w:rPr>
        <w:t xml:space="preserve"> of </w:t>
      </w:r>
      <w:proofErr w:type="spellStart"/>
      <w:r w:rsidRPr="00173229">
        <w:rPr>
          <w:rFonts w:ascii="Tahoma" w:hAnsi="Tahoma" w:cs="Tahoma"/>
          <w:iCs/>
          <w:color w:val="000000" w:themeColor="text1"/>
          <w:sz w:val="18"/>
          <w:szCs w:val="18"/>
          <w:lang w:val="es-ES"/>
        </w:rPr>
        <w:t>Bilingual</w:t>
      </w:r>
      <w:proofErr w:type="spellEnd"/>
      <w:r w:rsidRPr="00173229">
        <w:rPr>
          <w:rFonts w:ascii="Tahoma" w:hAnsi="Tahoma" w:cs="Tahoma"/>
          <w:i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173229">
        <w:rPr>
          <w:rFonts w:ascii="Tahoma" w:hAnsi="Tahoma" w:cs="Tahoma"/>
          <w:iCs/>
          <w:color w:val="000000" w:themeColor="text1"/>
          <w:sz w:val="18"/>
          <w:szCs w:val="18"/>
          <w:lang w:val="es-ES"/>
        </w:rPr>
        <w:t>Education</w:t>
      </w:r>
      <w:proofErr w:type="spellEnd"/>
      <w:r w:rsidRPr="00173229">
        <w:rPr>
          <w:rFonts w:ascii="Tahoma" w:hAnsi="Tahoma" w:cs="Tahoma"/>
          <w:iCs/>
          <w:color w:val="000000" w:themeColor="text1"/>
          <w:sz w:val="18"/>
          <w:szCs w:val="18"/>
          <w:lang w:val="es-ES"/>
        </w:rPr>
        <w:t xml:space="preserve"> and </w:t>
      </w:r>
      <w:proofErr w:type="spellStart"/>
      <w:r w:rsidRPr="00173229">
        <w:rPr>
          <w:rFonts w:ascii="Tahoma" w:hAnsi="Tahoma" w:cs="Tahoma"/>
          <w:iCs/>
          <w:color w:val="000000" w:themeColor="text1"/>
          <w:sz w:val="18"/>
          <w:szCs w:val="18"/>
          <w:lang w:val="es-ES"/>
        </w:rPr>
        <w:t>Bilingualism</w:t>
      </w:r>
      <w:proofErr w:type="spellEnd"/>
      <w:r w:rsidR="00F52B15">
        <w:rPr>
          <w:rFonts w:ascii="Tahoma" w:hAnsi="Tahoma" w:cs="Tahoma"/>
          <w:iCs/>
          <w:color w:val="000000" w:themeColor="text1"/>
          <w:sz w:val="18"/>
          <w:szCs w:val="18"/>
          <w:lang w:val="es-ES"/>
        </w:rPr>
        <w:t xml:space="preserve">; </w:t>
      </w:r>
      <w:r w:rsidR="00F52B15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y </w:t>
      </w:r>
      <w:r w:rsidR="00F52B15">
        <w:rPr>
          <w:rFonts w:ascii="Tahoma" w:hAnsi="Tahoma" w:cs="Tahoma"/>
          <w:iCs/>
          <w:color w:val="000000" w:themeColor="text1"/>
          <w:sz w:val="18"/>
          <w:szCs w:val="18"/>
          <w:lang w:val="es-ES"/>
        </w:rPr>
        <w:t xml:space="preserve">Language </w:t>
      </w:r>
      <w:proofErr w:type="spellStart"/>
      <w:r w:rsidR="00F52B15">
        <w:rPr>
          <w:rFonts w:ascii="Tahoma" w:hAnsi="Tahoma" w:cs="Tahoma"/>
          <w:iCs/>
          <w:color w:val="000000" w:themeColor="text1"/>
          <w:sz w:val="18"/>
          <w:szCs w:val="18"/>
          <w:lang w:val="es-ES"/>
        </w:rPr>
        <w:t>Teaching</w:t>
      </w:r>
      <w:proofErr w:type="spellEnd"/>
      <w:r w:rsidRPr="00173229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.</w:t>
      </w:r>
      <w:r w:rsidR="006F604A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 </w:t>
      </w:r>
      <w:r w:rsidR="00F52B15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Su próximo libro, como </w:t>
      </w:r>
      <w:proofErr w:type="spellStart"/>
      <w:r w:rsidR="00F52B15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co</w:t>
      </w:r>
      <w:proofErr w:type="spellEnd"/>
      <w:r w:rsidR="00F52B15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-editor</w:t>
      </w:r>
      <w:r w:rsidR="00A100E6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a</w:t>
      </w:r>
      <w:r w:rsidR="00F52B15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,</w:t>
      </w:r>
      <w:r w:rsidR="00926212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 </w:t>
      </w:r>
      <w:r w:rsidR="006F604A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es </w:t>
      </w:r>
      <w:r w:rsidR="00926212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el</w:t>
      </w:r>
      <w:r w:rsidR="006F604A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 xml:space="preserve"> </w:t>
      </w:r>
      <w:r w:rsidRPr="00173229">
        <w:rPr>
          <w:rFonts w:ascii="Tahoma" w:hAnsi="Tahoma" w:cs="Tahoma"/>
          <w:iCs/>
          <w:color w:val="000000" w:themeColor="text1"/>
          <w:sz w:val="18"/>
          <w:szCs w:val="18"/>
          <w:lang w:val="es-ES"/>
        </w:rPr>
        <w:t>Manual para la formación de profesores de español</w:t>
      </w:r>
      <w:r w:rsidRPr="00173229">
        <w:rPr>
          <w:rFonts w:ascii="Tahoma" w:hAnsi="Tahoma" w:cs="Tahoma"/>
          <w:i/>
          <w:color w:val="000000" w:themeColor="text1"/>
          <w:sz w:val="18"/>
          <w:szCs w:val="18"/>
          <w:lang w:val="es-ES"/>
        </w:rPr>
        <w:t>. </w:t>
      </w:r>
      <w:r w:rsidR="007843F7" w:rsidRPr="00926212">
        <w:rPr>
          <w:rFonts w:ascii="Tahoma" w:hAnsi="Tahoma" w:cs="Tahoma"/>
          <w:bCs/>
          <w:color w:val="000000" w:themeColor="text1"/>
          <w:sz w:val="18"/>
          <w:szCs w:val="18"/>
          <w:lang w:val="es-ES"/>
        </w:rPr>
        <w:tab/>
      </w:r>
    </w:p>
    <w:p w14:paraId="11E126EC" w14:textId="059EEB34" w:rsidR="00132120" w:rsidRPr="00A97AFB" w:rsidRDefault="00132120" w:rsidP="00861224">
      <w:pPr>
        <w:ind w:right="-270"/>
        <w:jc w:val="center"/>
        <w:rPr>
          <w:rFonts w:ascii="Tahoma" w:hAnsi="Tahoma" w:cs="Tahoma"/>
          <w:b/>
          <w:bCs/>
          <w:color w:val="000000" w:themeColor="text1"/>
          <w:sz w:val="4"/>
          <w:szCs w:val="4"/>
          <w:lang w:val="es-ES"/>
        </w:rPr>
      </w:pPr>
    </w:p>
    <w:p w14:paraId="3CB1D799" w14:textId="77777777" w:rsidR="00132120" w:rsidRPr="00132120" w:rsidRDefault="00132120" w:rsidP="00861224">
      <w:pPr>
        <w:ind w:right="-270"/>
        <w:jc w:val="center"/>
        <w:rPr>
          <w:rFonts w:ascii="Tahoma" w:hAnsi="Tahoma" w:cs="Tahoma"/>
          <w:b/>
          <w:bCs/>
          <w:color w:val="000000" w:themeColor="text1"/>
          <w:sz w:val="8"/>
          <w:szCs w:val="8"/>
          <w:lang w:val="es-ES"/>
        </w:rPr>
      </w:pPr>
    </w:p>
    <w:p w14:paraId="7E5FDF1D" w14:textId="77777777" w:rsidR="00132120" w:rsidRPr="00132120" w:rsidRDefault="00975E9E" w:rsidP="00132120">
      <w:pPr>
        <w:ind w:right="-270"/>
        <w:jc w:val="center"/>
        <w:rPr>
          <w:rFonts w:ascii="Tahoma" w:hAnsi="Tahoma" w:cs="Tahoma"/>
          <w:b/>
          <w:bCs/>
          <w:color w:val="000000" w:themeColor="text1"/>
          <w:sz w:val="18"/>
          <w:szCs w:val="18"/>
          <w:lang w:val="es-ES"/>
        </w:rPr>
      </w:pPr>
      <w:r w:rsidRPr="00975E9E">
        <w:rPr>
          <w:rFonts w:ascii="Tahoma" w:hAnsi="Tahoma" w:cs="Tahoma"/>
          <w:b/>
          <w:bCs/>
          <w:color w:val="000000" w:themeColor="text1"/>
          <w:sz w:val="18"/>
          <w:szCs w:val="18"/>
          <w:lang w:val="es-ES"/>
        </w:rPr>
        <w:t>Language</w:t>
      </w:r>
      <w:r w:rsidR="00D94014" w:rsidRPr="00975E9E">
        <w:rPr>
          <w:rFonts w:ascii="Tahoma" w:hAnsi="Tahoma" w:cs="Tahoma"/>
          <w:b/>
          <w:bCs/>
          <w:color w:val="000000" w:themeColor="text1"/>
          <w:sz w:val="18"/>
          <w:szCs w:val="18"/>
          <w:lang w:val="es-ES"/>
        </w:rPr>
        <w:t xml:space="preserve">: </w:t>
      </w:r>
      <w:r w:rsidRPr="00975E9E">
        <w:rPr>
          <w:rFonts w:ascii="Tahoma" w:hAnsi="Tahoma" w:cs="Tahoma"/>
          <w:b/>
          <w:bCs/>
          <w:color w:val="000000" w:themeColor="text1"/>
          <w:sz w:val="18"/>
          <w:szCs w:val="18"/>
          <w:lang w:val="es-ES"/>
        </w:rPr>
        <w:t>English</w:t>
      </w:r>
    </w:p>
    <w:sectPr w:rsidR="00132120" w:rsidRPr="00132120" w:rsidSect="00603DFA">
      <w:headerReference w:type="default" r:id="rId12"/>
      <w:footerReference w:type="default" r:id="rId13"/>
      <w:type w:val="continuous"/>
      <w:pgSz w:w="12240" w:h="15840" w:code="1"/>
      <w:pgMar w:top="585" w:right="1440" w:bottom="351" w:left="1440" w:header="504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D975" w14:textId="77777777" w:rsidR="00FB1ACC" w:rsidRDefault="00FB1ACC" w:rsidP="00ED7B56">
      <w:r>
        <w:separator/>
      </w:r>
    </w:p>
  </w:endnote>
  <w:endnote w:type="continuationSeparator" w:id="0">
    <w:p w14:paraId="730DA085" w14:textId="77777777" w:rsidR="00FB1ACC" w:rsidRDefault="00FB1ACC" w:rsidP="00ED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B1B9" w14:textId="2A309D90" w:rsidR="00044D62" w:rsidRPr="00CD4306" w:rsidRDefault="00CE6073" w:rsidP="00420581">
    <w:pPr>
      <w:pStyle w:val="BodyText"/>
      <w:spacing w:after="0"/>
      <w:ind w:right="-720"/>
      <w:rPr>
        <w:rFonts w:ascii="Tahoma" w:hAnsi="Tahoma" w:cs="Tahoma"/>
        <w:b/>
        <w:spacing w:val="20"/>
        <w:sz w:val="4"/>
        <w:szCs w:val="12"/>
      </w:rPr>
    </w:pPr>
    <w:r>
      <w:rPr>
        <w:rFonts w:ascii="Tahoma" w:hAnsi="Tahoma" w:cs="Tahoma"/>
        <w:noProof/>
        <w:lang w:eastAsia="es-ES"/>
      </w:rPr>
      <w:drawing>
        <wp:anchor distT="0" distB="0" distL="114300" distR="114300" simplePos="0" relativeHeight="251659264" behindDoc="0" locked="0" layoutInCell="1" allowOverlap="1" wp14:anchorId="1D7CC439" wp14:editId="22450923">
          <wp:simplePos x="0" y="0"/>
          <wp:positionH relativeFrom="margin">
            <wp:posOffset>5356492</wp:posOffset>
          </wp:positionH>
          <wp:positionV relativeFrom="page">
            <wp:posOffset>9230995</wp:posOffset>
          </wp:positionV>
          <wp:extent cx="1191260" cy="647700"/>
          <wp:effectExtent l="0" t="0" r="2540" b="0"/>
          <wp:wrapTight wrapText="bothSides">
            <wp:wrapPolygon edited="0">
              <wp:start x="0" y="0"/>
              <wp:lineTo x="0" y="21176"/>
              <wp:lineTo x="21416" y="21176"/>
              <wp:lineTo x="2141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66000"/>
                            </a14:imgEffect>
                            <a14:imgEffect>
                              <a14:brightnessContrast contrast="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01"/>
                  <a:stretch/>
                </pic:blipFill>
                <pic:spPr bwMode="auto">
                  <a:xfrm>
                    <a:off x="0" y="0"/>
                    <a:ext cx="119126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7F5" w:rsidRPr="00083469">
      <w:rPr>
        <w:noProof/>
        <w:lang w:eastAsia="es-ES"/>
      </w:rPr>
      <w:drawing>
        <wp:anchor distT="0" distB="0" distL="114300" distR="114300" simplePos="0" relativeHeight="251652608" behindDoc="0" locked="0" layoutInCell="1" allowOverlap="1" wp14:anchorId="63CFC8E2" wp14:editId="22AAB3C1">
          <wp:simplePos x="0" y="0"/>
          <wp:positionH relativeFrom="margin">
            <wp:posOffset>-374210</wp:posOffset>
          </wp:positionH>
          <wp:positionV relativeFrom="margin">
            <wp:posOffset>8522140</wp:posOffset>
          </wp:positionV>
          <wp:extent cx="2351946" cy="433754"/>
          <wp:effectExtent l="0" t="0" r="0" b="0"/>
          <wp:wrapNone/>
          <wp:docPr id="8" name="Picture 13" descr="Pag%20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g%202-1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4000"/>
                            </a14:imgEffect>
                            <a14:imgEffect>
                              <a14:brightnessContrast contrast="5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22"/>
                  <a:stretch/>
                </pic:blipFill>
                <pic:spPr bwMode="auto">
                  <a:xfrm>
                    <a:off x="0" y="0"/>
                    <a:ext cx="2351946" cy="4337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69F5ED" w14:textId="5748B623" w:rsidR="00044D62" w:rsidRPr="006D5C3E" w:rsidRDefault="00044D62" w:rsidP="00DB6FC8">
    <w:pPr>
      <w:pStyle w:val="BodyText"/>
      <w:tabs>
        <w:tab w:val="right" w:pos="6480"/>
      </w:tabs>
      <w:spacing w:after="0"/>
      <w:ind w:left="3240" w:right="2794"/>
      <w:mirrorIndents/>
      <w:rPr>
        <w:rFonts w:ascii="Tahoma" w:hAnsi="Tahoma" w:cs="Tahoma"/>
        <w:sz w:val="12"/>
        <w:szCs w:val="12"/>
      </w:rPr>
    </w:pPr>
    <w:proofErr w:type="spellStart"/>
    <w:r w:rsidRPr="006D5C3E">
      <w:rPr>
        <w:rFonts w:ascii="Tahoma" w:hAnsi="Tahoma" w:cs="Tahoma"/>
        <w:b/>
        <w:sz w:val="12"/>
        <w:szCs w:val="12"/>
      </w:rPr>
      <w:t>Website</w:t>
    </w:r>
    <w:proofErr w:type="spellEnd"/>
    <w:r w:rsidRPr="006D5C3E">
      <w:rPr>
        <w:rFonts w:ascii="Tahoma" w:hAnsi="Tahoma" w:cs="Tahoma"/>
        <w:b/>
        <w:sz w:val="12"/>
        <w:szCs w:val="12"/>
      </w:rPr>
      <w:t>:</w:t>
    </w:r>
    <w:r w:rsidR="00CE6073" w:rsidRPr="00CE6073">
      <w:rPr>
        <w:rFonts w:ascii="Tahoma" w:hAnsi="Tahoma" w:cs="Tahoma"/>
        <w:b/>
        <w:sz w:val="12"/>
        <w:szCs w:val="12"/>
      </w:rPr>
      <w:t xml:space="preserve"> </w:t>
    </w:r>
    <w:r w:rsidR="00CE6073" w:rsidRPr="00CE6073">
      <w:rPr>
        <w:rFonts w:ascii="Tahoma" w:hAnsi="Tahoma" w:cs="Tahoma"/>
        <w:sz w:val="12"/>
        <w:szCs w:val="12"/>
        <w:lang w:val="en-US"/>
      </w:rPr>
      <w:fldChar w:fldCharType="begin"/>
    </w:r>
    <w:r w:rsidR="00CE6073" w:rsidRPr="00CE6073">
      <w:rPr>
        <w:rFonts w:ascii="Tahoma" w:hAnsi="Tahoma" w:cs="Tahoma"/>
        <w:sz w:val="12"/>
        <w:szCs w:val="12"/>
        <w:lang w:val="en-US"/>
      </w:rPr>
      <w:instrText xml:space="preserve"> HYPERLINK "http://cervantesobservatorio.fas.harvard.edu/" </w:instrText>
    </w:r>
    <w:r w:rsidR="00CE6073" w:rsidRPr="00CE6073">
      <w:rPr>
        <w:rFonts w:ascii="Tahoma" w:hAnsi="Tahoma" w:cs="Tahoma"/>
        <w:sz w:val="12"/>
        <w:szCs w:val="12"/>
        <w:lang w:val="en-US"/>
      </w:rPr>
      <w:fldChar w:fldCharType="separate"/>
    </w:r>
    <w:r w:rsidR="00CE6073" w:rsidRPr="00CE6073">
      <w:rPr>
        <w:rFonts w:ascii="Tahoma" w:hAnsi="Tahoma" w:cs="Tahoma"/>
        <w:sz w:val="12"/>
        <w:szCs w:val="12"/>
        <w:lang w:val="en-US"/>
      </w:rPr>
      <w:t>http://cervantesobservatorio.fas.harvard.edu/</w:t>
    </w:r>
    <w:r w:rsidR="00CE6073" w:rsidRPr="00CE6073">
      <w:rPr>
        <w:rFonts w:ascii="Tahoma" w:hAnsi="Tahoma" w:cs="Tahoma"/>
        <w:sz w:val="12"/>
        <w:szCs w:val="12"/>
        <w:lang w:val="en-US"/>
      </w:rPr>
      <w:fldChar w:fldCharType="end"/>
    </w:r>
  </w:p>
  <w:p w14:paraId="480C5845" w14:textId="55E54303" w:rsidR="00044D62" w:rsidRPr="00830AB0" w:rsidRDefault="00044D62" w:rsidP="00DB6FC8">
    <w:pPr>
      <w:pStyle w:val="BodyText"/>
      <w:tabs>
        <w:tab w:val="left" w:pos="3780"/>
        <w:tab w:val="right" w:pos="6480"/>
      </w:tabs>
      <w:spacing w:after="0"/>
      <w:ind w:left="3240" w:right="2794"/>
      <w:mirrorIndents/>
      <w:rPr>
        <w:rFonts w:ascii="Tahoma" w:hAnsi="Tahoma" w:cs="Tahoma"/>
        <w:sz w:val="12"/>
        <w:szCs w:val="12"/>
        <w:lang w:val="en-US"/>
      </w:rPr>
    </w:pPr>
    <w:r w:rsidRPr="00830AB0">
      <w:rPr>
        <w:rFonts w:ascii="Tahoma" w:hAnsi="Tahoma" w:cs="Tahoma"/>
        <w:b/>
        <w:sz w:val="12"/>
        <w:szCs w:val="12"/>
        <w:lang w:val="en-US"/>
      </w:rPr>
      <w:t>Email:</w:t>
    </w:r>
    <w:r w:rsidR="006D5C3E" w:rsidRPr="00830AB0">
      <w:rPr>
        <w:rFonts w:ascii="Tahoma" w:hAnsi="Tahoma" w:cs="Tahoma"/>
        <w:sz w:val="12"/>
        <w:szCs w:val="12"/>
        <w:lang w:val="en-US"/>
      </w:rPr>
      <w:t xml:space="preserve"> </w:t>
    </w:r>
    <w:r w:rsidR="00CE6073">
      <w:rPr>
        <w:rFonts w:ascii="Tahoma" w:hAnsi="Tahoma" w:cs="Tahoma"/>
        <w:sz w:val="12"/>
        <w:szCs w:val="12"/>
        <w:lang w:val="en-US"/>
      </w:rPr>
      <w:fldChar w:fldCharType="begin"/>
    </w:r>
    <w:r w:rsidR="00CE6073">
      <w:rPr>
        <w:rFonts w:ascii="Tahoma" w:hAnsi="Tahoma" w:cs="Tahoma"/>
        <w:sz w:val="12"/>
        <w:szCs w:val="12"/>
        <w:lang w:val="en-US"/>
      </w:rPr>
      <w:instrText xml:space="preserve"> HYPERLINK "mailto:</w:instrText>
    </w:r>
    <w:r w:rsidR="00CE6073" w:rsidRPr="00CE6073">
      <w:rPr>
        <w:rFonts w:ascii="Tahoma" w:hAnsi="Tahoma" w:cs="Tahoma"/>
        <w:sz w:val="12"/>
        <w:szCs w:val="12"/>
        <w:lang w:val="en-US"/>
      </w:rPr>
      <w:instrText>info-observatory@fas.harvard.edu</w:instrText>
    </w:r>
    <w:r w:rsidR="00CE6073">
      <w:rPr>
        <w:rFonts w:ascii="Tahoma" w:hAnsi="Tahoma" w:cs="Tahoma"/>
        <w:sz w:val="12"/>
        <w:szCs w:val="12"/>
        <w:lang w:val="en-US"/>
      </w:rPr>
      <w:instrText xml:space="preserve">" </w:instrText>
    </w:r>
    <w:r w:rsidR="00CE6073">
      <w:rPr>
        <w:rFonts w:ascii="Tahoma" w:hAnsi="Tahoma" w:cs="Tahoma"/>
        <w:sz w:val="12"/>
        <w:szCs w:val="12"/>
        <w:lang w:val="en-US"/>
      </w:rPr>
      <w:fldChar w:fldCharType="separate"/>
    </w:r>
    <w:r w:rsidR="00CE6073" w:rsidRPr="002252FB">
      <w:rPr>
        <w:rStyle w:val="Hyperlink"/>
        <w:rFonts w:ascii="Tahoma" w:hAnsi="Tahoma" w:cs="Tahoma"/>
        <w:sz w:val="12"/>
        <w:szCs w:val="12"/>
        <w:lang w:val="en-US"/>
      </w:rPr>
      <w:t>info-observatory@fas.harvard.edu</w:t>
    </w:r>
    <w:r w:rsidR="00CE6073">
      <w:rPr>
        <w:rFonts w:ascii="Tahoma" w:hAnsi="Tahoma" w:cs="Tahoma"/>
        <w:sz w:val="12"/>
        <w:szCs w:val="12"/>
        <w:lang w:val="en-US"/>
      </w:rPr>
      <w:fldChar w:fldCharType="end"/>
    </w:r>
  </w:p>
  <w:p w14:paraId="1CA31A5F" w14:textId="56BA425B" w:rsidR="00044D62" w:rsidRPr="00830AB0" w:rsidRDefault="00044D62" w:rsidP="00DB6FC8">
    <w:pPr>
      <w:pStyle w:val="BodyText"/>
      <w:tabs>
        <w:tab w:val="left" w:pos="3780"/>
        <w:tab w:val="right" w:pos="6480"/>
      </w:tabs>
      <w:spacing w:after="0"/>
      <w:ind w:left="3240" w:right="2794"/>
      <w:mirrorIndents/>
      <w:rPr>
        <w:rFonts w:ascii="Tahoma" w:hAnsi="Tahoma" w:cs="Tahoma"/>
        <w:sz w:val="12"/>
        <w:szCs w:val="12"/>
        <w:lang w:val="en-US"/>
      </w:rPr>
    </w:pPr>
    <w:r w:rsidRPr="00830AB0">
      <w:rPr>
        <w:rFonts w:ascii="Tahoma" w:hAnsi="Tahoma" w:cs="Tahoma"/>
        <w:b/>
        <w:sz w:val="12"/>
        <w:szCs w:val="12"/>
        <w:lang w:val="en-US"/>
      </w:rPr>
      <w:t>Twitter</w:t>
    </w:r>
    <w:r w:rsidRPr="00830AB0">
      <w:rPr>
        <w:rFonts w:ascii="Tahoma" w:hAnsi="Tahoma" w:cs="Tahoma"/>
        <w:sz w:val="12"/>
        <w:szCs w:val="12"/>
        <w:lang w:val="en-US"/>
      </w:rPr>
      <w:t>:</w:t>
    </w:r>
    <w:r w:rsidR="00CE6073">
      <w:rPr>
        <w:rFonts w:ascii="Tahoma" w:hAnsi="Tahoma" w:cs="Tahoma"/>
        <w:sz w:val="12"/>
        <w:szCs w:val="12"/>
        <w:lang w:val="en-US"/>
      </w:rPr>
      <w:t xml:space="preserve"> </w:t>
    </w:r>
    <w:r w:rsidRPr="00830AB0">
      <w:rPr>
        <w:rFonts w:ascii="Tahoma" w:hAnsi="Tahoma" w:cs="Tahoma"/>
        <w:sz w:val="12"/>
        <w:szCs w:val="12"/>
        <w:lang w:val="en-US"/>
      </w:rPr>
      <w:t xml:space="preserve">@ObserESHarvard </w:t>
    </w:r>
    <w:hyperlink r:id="rId5" w:history="1">
      <w:r w:rsidRPr="00830AB0">
        <w:rPr>
          <w:rStyle w:val="Hyperlink"/>
          <w:rFonts w:ascii="Tahoma" w:hAnsi="Tahoma" w:cs="Tahoma"/>
          <w:sz w:val="12"/>
          <w:szCs w:val="12"/>
          <w:lang w:val="en-US"/>
        </w:rPr>
        <w:t>http://bit.ly/TwitterObservatorio</w:t>
      </w:r>
    </w:hyperlink>
  </w:p>
  <w:p w14:paraId="799892F0" w14:textId="46646A0B" w:rsidR="00044D62" w:rsidRPr="006D5C3E" w:rsidRDefault="00044D62" w:rsidP="00DB6FC8">
    <w:pPr>
      <w:pStyle w:val="BodyText"/>
      <w:tabs>
        <w:tab w:val="left" w:pos="3780"/>
        <w:tab w:val="right" w:pos="6480"/>
      </w:tabs>
      <w:spacing w:after="0"/>
      <w:ind w:left="3240" w:right="2794"/>
      <w:mirrorIndents/>
      <w:rPr>
        <w:rFonts w:ascii="Tahoma" w:hAnsi="Tahoma" w:cs="Tahoma"/>
        <w:lang w:val="en-US"/>
      </w:rPr>
    </w:pPr>
    <w:r w:rsidRPr="006D5C3E">
      <w:rPr>
        <w:rFonts w:ascii="Tahoma" w:hAnsi="Tahoma" w:cs="Tahoma"/>
        <w:b/>
        <w:sz w:val="12"/>
        <w:szCs w:val="12"/>
        <w:lang w:val="en-US"/>
      </w:rPr>
      <w:t>LinkedIn</w:t>
    </w:r>
    <w:r w:rsidRPr="006D5C3E">
      <w:rPr>
        <w:rFonts w:ascii="Tahoma" w:hAnsi="Tahoma" w:cs="Tahoma"/>
        <w:sz w:val="12"/>
        <w:szCs w:val="12"/>
        <w:lang w:val="en-US"/>
      </w:rPr>
      <w:t>:</w:t>
    </w:r>
    <w:r w:rsidR="00CE6073">
      <w:rPr>
        <w:rFonts w:ascii="Tahoma" w:hAnsi="Tahoma" w:cs="Tahoma"/>
        <w:sz w:val="12"/>
        <w:szCs w:val="12"/>
        <w:lang w:val="en-US"/>
      </w:rPr>
      <w:t xml:space="preserve"> </w:t>
    </w:r>
    <w:hyperlink r:id="rId6" w:history="1">
      <w:r w:rsidR="00CE6073" w:rsidRPr="002252FB">
        <w:rPr>
          <w:rStyle w:val="Hyperlink"/>
          <w:rFonts w:ascii="Tahoma" w:hAnsi="Tahoma" w:cs="Tahoma"/>
          <w:sz w:val="12"/>
          <w:szCs w:val="12"/>
          <w:lang w:val="en-US"/>
        </w:rPr>
        <w:t>https://bit.ly/Observatorio-Linkedin</w:t>
      </w:r>
    </w:hyperlink>
  </w:p>
  <w:p w14:paraId="4935C152" w14:textId="77777777" w:rsidR="00044D62" w:rsidRPr="006D5C3E" w:rsidRDefault="00044D62" w:rsidP="00132120">
    <w:pPr>
      <w:pStyle w:val="BodyText"/>
      <w:tabs>
        <w:tab w:val="left" w:pos="3780"/>
      </w:tabs>
      <w:spacing w:after="0"/>
      <w:ind w:left="90" w:right="2790"/>
      <w:jc w:val="right"/>
      <w:rPr>
        <w:rFonts w:ascii="Tahoma" w:hAnsi="Tahoma" w:cs="Tahoma"/>
        <w:sz w:val="12"/>
        <w:szCs w:val="12"/>
        <w:lang w:val="en-US"/>
      </w:rPr>
    </w:pPr>
  </w:p>
  <w:p w14:paraId="74B580CB" w14:textId="207D3C5F" w:rsidR="00044D62" w:rsidRPr="006D5C3E" w:rsidRDefault="00044D62" w:rsidP="00CE6073">
    <w:pPr>
      <w:pStyle w:val="BodyText"/>
      <w:spacing w:after="0"/>
      <w:ind w:left="3240" w:right="1530"/>
      <w:rPr>
        <w:rFonts w:ascii="Tahoma" w:hAnsi="Tahoma" w:cs="Tahoma"/>
        <w:sz w:val="12"/>
        <w:szCs w:val="12"/>
      </w:rPr>
    </w:pPr>
    <w:r w:rsidRPr="006D5C3E">
      <w:rPr>
        <w:rFonts w:ascii="Tahoma" w:hAnsi="Tahoma" w:cs="Tahoma"/>
        <w:sz w:val="12"/>
        <w:szCs w:val="12"/>
      </w:rPr>
      <w:t xml:space="preserve">© Instituto Cervantes, 2022. Reservados todos los derechos / </w:t>
    </w:r>
    <w:proofErr w:type="spellStart"/>
    <w:r w:rsidRPr="006D5C3E">
      <w:rPr>
        <w:rFonts w:ascii="Tahoma" w:hAnsi="Tahoma" w:cs="Tahoma"/>
        <w:i/>
        <w:sz w:val="12"/>
        <w:szCs w:val="12"/>
      </w:rPr>
      <w:t>All</w:t>
    </w:r>
    <w:proofErr w:type="spellEnd"/>
    <w:r w:rsidRPr="006D5C3E">
      <w:rPr>
        <w:rFonts w:ascii="Tahoma" w:hAnsi="Tahoma" w:cs="Tahoma"/>
        <w:i/>
        <w:sz w:val="12"/>
        <w:szCs w:val="12"/>
      </w:rPr>
      <w:t xml:space="preserve"> </w:t>
    </w:r>
    <w:proofErr w:type="spellStart"/>
    <w:r w:rsidRPr="006D5C3E">
      <w:rPr>
        <w:rFonts w:ascii="Tahoma" w:hAnsi="Tahoma" w:cs="Tahoma"/>
        <w:i/>
        <w:sz w:val="12"/>
        <w:szCs w:val="12"/>
      </w:rPr>
      <w:t>rights</w:t>
    </w:r>
    <w:proofErr w:type="spellEnd"/>
    <w:r w:rsidRPr="006D5C3E">
      <w:rPr>
        <w:rFonts w:ascii="Tahoma" w:hAnsi="Tahoma" w:cs="Tahoma"/>
        <w:i/>
        <w:sz w:val="12"/>
        <w:szCs w:val="12"/>
      </w:rPr>
      <w:t xml:space="preserve"> </w:t>
    </w:r>
    <w:proofErr w:type="spellStart"/>
    <w:r w:rsidRPr="006D5C3E">
      <w:rPr>
        <w:rFonts w:ascii="Tahoma" w:hAnsi="Tahoma" w:cs="Tahoma"/>
        <w:i/>
        <w:sz w:val="12"/>
        <w:szCs w:val="12"/>
      </w:rPr>
      <w:t>reserved</w:t>
    </w:r>
    <w:proofErr w:type="spellEnd"/>
    <w:r w:rsidRPr="006D5C3E">
      <w:rPr>
        <w:rFonts w:ascii="Tahoma" w:hAnsi="Tahoma" w:cs="Tahoma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0D8A" w14:textId="77777777" w:rsidR="00FB1ACC" w:rsidRDefault="00FB1ACC" w:rsidP="00ED7B56">
      <w:r>
        <w:separator/>
      </w:r>
    </w:p>
  </w:footnote>
  <w:footnote w:type="continuationSeparator" w:id="0">
    <w:p w14:paraId="5804ABB3" w14:textId="77777777" w:rsidR="00FB1ACC" w:rsidRDefault="00FB1ACC" w:rsidP="00ED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F30F" w14:textId="77777777" w:rsidR="00132120" w:rsidRPr="00B71939" w:rsidRDefault="00132120" w:rsidP="00132120">
    <w:pPr>
      <w:ind w:left="-720" w:right="-720"/>
      <w:jc w:val="center"/>
      <w:rPr>
        <w:rFonts w:ascii="Tahoma" w:hAnsi="Tahoma" w:cs="Tahoma"/>
        <w:color w:val="C00000"/>
        <w:spacing w:val="20"/>
        <w:szCs w:val="22"/>
        <w:lang w:val="es-ES"/>
      </w:rPr>
    </w:pPr>
    <w:r w:rsidRPr="00B71939">
      <w:rPr>
        <w:rFonts w:ascii="Tahoma" w:hAnsi="Tahoma" w:cs="Tahoma"/>
        <w:b/>
        <w:bCs/>
        <w:color w:val="C00000"/>
        <w:spacing w:val="20"/>
        <w:sz w:val="28"/>
        <w:lang w:val="es-ES"/>
      </w:rPr>
      <w:t>INSTITUTO CERVANTES AT HARVARD</w:t>
    </w:r>
  </w:p>
  <w:p w14:paraId="76C30A63" w14:textId="64307066" w:rsidR="00044D62" w:rsidRPr="00B71939" w:rsidRDefault="00132120" w:rsidP="00132120">
    <w:pPr>
      <w:ind w:left="-720" w:right="-720"/>
      <w:jc w:val="center"/>
      <w:rPr>
        <w:rFonts w:ascii="Tahoma" w:hAnsi="Tahoma" w:cs="Tahoma"/>
        <w:color w:val="C00000"/>
        <w:sz w:val="22"/>
        <w:szCs w:val="22"/>
        <w:lang w:val="es-ES"/>
      </w:rPr>
    </w:pPr>
    <w:r w:rsidRPr="00B71939">
      <w:rPr>
        <w:rFonts w:ascii="Tahoma" w:hAnsi="Tahoma" w:cs="Tahoma"/>
        <w:color w:val="C00000"/>
        <w:sz w:val="22"/>
        <w:szCs w:val="22"/>
        <w:lang w:val="es-ES"/>
      </w:rPr>
      <w:t>Observatorio de la lengua española y las culturas hispánicas en los Estados Unidos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F47"/>
    <w:multiLevelType w:val="hybridMultilevel"/>
    <w:tmpl w:val="8ED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4D"/>
    <w:rsid w:val="00000935"/>
    <w:rsid w:val="00001349"/>
    <w:rsid w:val="000027CB"/>
    <w:rsid w:val="0000523E"/>
    <w:rsid w:val="000078E1"/>
    <w:rsid w:val="00011FDE"/>
    <w:rsid w:val="000122AE"/>
    <w:rsid w:val="000165C6"/>
    <w:rsid w:val="00020CDC"/>
    <w:rsid w:val="00024E19"/>
    <w:rsid w:val="00026093"/>
    <w:rsid w:val="00030EE3"/>
    <w:rsid w:val="00035ED6"/>
    <w:rsid w:val="00042548"/>
    <w:rsid w:val="00044D62"/>
    <w:rsid w:val="00052453"/>
    <w:rsid w:val="000525A8"/>
    <w:rsid w:val="000546A4"/>
    <w:rsid w:val="00074933"/>
    <w:rsid w:val="00075569"/>
    <w:rsid w:val="00076CE7"/>
    <w:rsid w:val="00083469"/>
    <w:rsid w:val="00085E3B"/>
    <w:rsid w:val="0009272B"/>
    <w:rsid w:val="000A17CB"/>
    <w:rsid w:val="000A30B9"/>
    <w:rsid w:val="000A45CA"/>
    <w:rsid w:val="000A516D"/>
    <w:rsid w:val="000C67FF"/>
    <w:rsid w:val="000E32E3"/>
    <w:rsid w:val="000F15CB"/>
    <w:rsid w:val="000F392F"/>
    <w:rsid w:val="000F41AC"/>
    <w:rsid w:val="00103757"/>
    <w:rsid w:val="00113ADB"/>
    <w:rsid w:val="00123218"/>
    <w:rsid w:val="00125F7A"/>
    <w:rsid w:val="00132120"/>
    <w:rsid w:val="00140822"/>
    <w:rsid w:val="001459C1"/>
    <w:rsid w:val="00167118"/>
    <w:rsid w:val="0017006A"/>
    <w:rsid w:val="00173229"/>
    <w:rsid w:val="00174355"/>
    <w:rsid w:val="0018542C"/>
    <w:rsid w:val="00193FF8"/>
    <w:rsid w:val="00194865"/>
    <w:rsid w:val="00194A4A"/>
    <w:rsid w:val="00194A91"/>
    <w:rsid w:val="001A14AC"/>
    <w:rsid w:val="001A3868"/>
    <w:rsid w:val="001A6186"/>
    <w:rsid w:val="001C77F7"/>
    <w:rsid w:val="001D0A6D"/>
    <w:rsid w:val="001E04DE"/>
    <w:rsid w:val="001E5448"/>
    <w:rsid w:val="001E5F93"/>
    <w:rsid w:val="001F3523"/>
    <w:rsid w:val="001F5884"/>
    <w:rsid w:val="002000F7"/>
    <w:rsid w:val="002038DA"/>
    <w:rsid w:val="002117B9"/>
    <w:rsid w:val="00216528"/>
    <w:rsid w:val="00221E7D"/>
    <w:rsid w:val="0022299E"/>
    <w:rsid w:val="0022450E"/>
    <w:rsid w:val="00227260"/>
    <w:rsid w:val="00230BD3"/>
    <w:rsid w:val="002348AA"/>
    <w:rsid w:val="00234C92"/>
    <w:rsid w:val="00235A2A"/>
    <w:rsid w:val="00237B15"/>
    <w:rsid w:val="00253106"/>
    <w:rsid w:val="00257DCA"/>
    <w:rsid w:val="00264811"/>
    <w:rsid w:val="00272457"/>
    <w:rsid w:val="002746C6"/>
    <w:rsid w:val="002833E8"/>
    <w:rsid w:val="002849C6"/>
    <w:rsid w:val="002866A5"/>
    <w:rsid w:val="00296B03"/>
    <w:rsid w:val="002B1B0F"/>
    <w:rsid w:val="002D1C82"/>
    <w:rsid w:val="002D634B"/>
    <w:rsid w:val="002F4713"/>
    <w:rsid w:val="002F633E"/>
    <w:rsid w:val="00306066"/>
    <w:rsid w:val="00306298"/>
    <w:rsid w:val="00306919"/>
    <w:rsid w:val="00310C4D"/>
    <w:rsid w:val="00323113"/>
    <w:rsid w:val="003311AB"/>
    <w:rsid w:val="00332A91"/>
    <w:rsid w:val="00333F6C"/>
    <w:rsid w:val="00334D72"/>
    <w:rsid w:val="00347FBD"/>
    <w:rsid w:val="003626E9"/>
    <w:rsid w:val="0038068E"/>
    <w:rsid w:val="003814C4"/>
    <w:rsid w:val="003B0718"/>
    <w:rsid w:val="003D2988"/>
    <w:rsid w:val="003D61E6"/>
    <w:rsid w:val="003D65AB"/>
    <w:rsid w:val="003E0F80"/>
    <w:rsid w:val="003F3F96"/>
    <w:rsid w:val="003F6143"/>
    <w:rsid w:val="00412BED"/>
    <w:rsid w:val="00415356"/>
    <w:rsid w:val="004155C1"/>
    <w:rsid w:val="0041572E"/>
    <w:rsid w:val="00415E22"/>
    <w:rsid w:val="00420581"/>
    <w:rsid w:val="0043516F"/>
    <w:rsid w:val="00440451"/>
    <w:rsid w:val="00462748"/>
    <w:rsid w:val="00470DE6"/>
    <w:rsid w:val="00470EF8"/>
    <w:rsid w:val="00471689"/>
    <w:rsid w:val="00474E74"/>
    <w:rsid w:val="00481A73"/>
    <w:rsid w:val="00484F16"/>
    <w:rsid w:val="0048513B"/>
    <w:rsid w:val="00487E88"/>
    <w:rsid w:val="0049240C"/>
    <w:rsid w:val="00492C90"/>
    <w:rsid w:val="00496AC4"/>
    <w:rsid w:val="004B4560"/>
    <w:rsid w:val="004C0715"/>
    <w:rsid w:val="004C0CBF"/>
    <w:rsid w:val="004D3641"/>
    <w:rsid w:val="004D49EC"/>
    <w:rsid w:val="004E20B3"/>
    <w:rsid w:val="004E2A5C"/>
    <w:rsid w:val="004E67D1"/>
    <w:rsid w:val="004F082E"/>
    <w:rsid w:val="004F38AE"/>
    <w:rsid w:val="005129C1"/>
    <w:rsid w:val="00521440"/>
    <w:rsid w:val="00523976"/>
    <w:rsid w:val="005420D1"/>
    <w:rsid w:val="00542723"/>
    <w:rsid w:val="005458ED"/>
    <w:rsid w:val="00552C13"/>
    <w:rsid w:val="00553283"/>
    <w:rsid w:val="005762BD"/>
    <w:rsid w:val="00576EEB"/>
    <w:rsid w:val="0057729C"/>
    <w:rsid w:val="005864E8"/>
    <w:rsid w:val="00594395"/>
    <w:rsid w:val="005A520D"/>
    <w:rsid w:val="005A5833"/>
    <w:rsid w:val="005B0B9D"/>
    <w:rsid w:val="005C1DC1"/>
    <w:rsid w:val="005C4CA4"/>
    <w:rsid w:val="005C557E"/>
    <w:rsid w:val="005D2457"/>
    <w:rsid w:val="005D26B2"/>
    <w:rsid w:val="005D289A"/>
    <w:rsid w:val="005E33A8"/>
    <w:rsid w:val="005E5655"/>
    <w:rsid w:val="005E5FD8"/>
    <w:rsid w:val="005F4939"/>
    <w:rsid w:val="00602AD9"/>
    <w:rsid w:val="00603DFA"/>
    <w:rsid w:val="006055F2"/>
    <w:rsid w:val="00605CF2"/>
    <w:rsid w:val="00610019"/>
    <w:rsid w:val="00613040"/>
    <w:rsid w:val="006507DD"/>
    <w:rsid w:val="00660859"/>
    <w:rsid w:val="00664C91"/>
    <w:rsid w:val="00665475"/>
    <w:rsid w:val="00676D69"/>
    <w:rsid w:val="006927A4"/>
    <w:rsid w:val="00695D32"/>
    <w:rsid w:val="006A1AC2"/>
    <w:rsid w:val="006B31E1"/>
    <w:rsid w:val="006C5CE5"/>
    <w:rsid w:val="006C614C"/>
    <w:rsid w:val="006C763C"/>
    <w:rsid w:val="006C7EA0"/>
    <w:rsid w:val="006D50B4"/>
    <w:rsid w:val="006D5285"/>
    <w:rsid w:val="006D5C3E"/>
    <w:rsid w:val="006D6C9C"/>
    <w:rsid w:val="006D6FBA"/>
    <w:rsid w:val="006E273B"/>
    <w:rsid w:val="006F604A"/>
    <w:rsid w:val="006F79EE"/>
    <w:rsid w:val="00706055"/>
    <w:rsid w:val="00711BB4"/>
    <w:rsid w:val="00721AA2"/>
    <w:rsid w:val="007250F5"/>
    <w:rsid w:val="00733062"/>
    <w:rsid w:val="007336C1"/>
    <w:rsid w:val="00733868"/>
    <w:rsid w:val="007466EC"/>
    <w:rsid w:val="00750899"/>
    <w:rsid w:val="00766CF2"/>
    <w:rsid w:val="00776807"/>
    <w:rsid w:val="00784267"/>
    <w:rsid w:val="007843F7"/>
    <w:rsid w:val="00784855"/>
    <w:rsid w:val="00791A73"/>
    <w:rsid w:val="00796835"/>
    <w:rsid w:val="007A5372"/>
    <w:rsid w:val="007A5EA5"/>
    <w:rsid w:val="007B40FB"/>
    <w:rsid w:val="007C2BF5"/>
    <w:rsid w:val="007C4404"/>
    <w:rsid w:val="007D7FD6"/>
    <w:rsid w:val="007E13C8"/>
    <w:rsid w:val="007E31DF"/>
    <w:rsid w:val="007E3BF4"/>
    <w:rsid w:val="007E4888"/>
    <w:rsid w:val="007F7262"/>
    <w:rsid w:val="008113EB"/>
    <w:rsid w:val="008227A8"/>
    <w:rsid w:val="008270C1"/>
    <w:rsid w:val="00830AB0"/>
    <w:rsid w:val="0083140F"/>
    <w:rsid w:val="00837A2C"/>
    <w:rsid w:val="0084284B"/>
    <w:rsid w:val="00843079"/>
    <w:rsid w:val="008435A7"/>
    <w:rsid w:val="008447D3"/>
    <w:rsid w:val="0084756C"/>
    <w:rsid w:val="00850ECA"/>
    <w:rsid w:val="00856F63"/>
    <w:rsid w:val="00861224"/>
    <w:rsid w:val="008700B4"/>
    <w:rsid w:val="00875708"/>
    <w:rsid w:val="00876479"/>
    <w:rsid w:val="0088415A"/>
    <w:rsid w:val="008975D9"/>
    <w:rsid w:val="008A14F0"/>
    <w:rsid w:val="008A1BD1"/>
    <w:rsid w:val="008A2065"/>
    <w:rsid w:val="008A24CC"/>
    <w:rsid w:val="008A4FCF"/>
    <w:rsid w:val="008A7063"/>
    <w:rsid w:val="008B0049"/>
    <w:rsid w:val="008C05D0"/>
    <w:rsid w:val="008C778C"/>
    <w:rsid w:val="008D415E"/>
    <w:rsid w:val="008D7AF1"/>
    <w:rsid w:val="008E0AD5"/>
    <w:rsid w:val="008F06FF"/>
    <w:rsid w:val="00907EE4"/>
    <w:rsid w:val="00910A2B"/>
    <w:rsid w:val="0092476E"/>
    <w:rsid w:val="00925862"/>
    <w:rsid w:val="00926212"/>
    <w:rsid w:val="00931F8C"/>
    <w:rsid w:val="00933179"/>
    <w:rsid w:val="00941065"/>
    <w:rsid w:val="009419D3"/>
    <w:rsid w:val="00943F0A"/>
    <w:rsid w:val="009457BC"/>
    <w:rsid w:val="00947F03"/>
    <w:rsid w:val="009509F7"/>
    <w:rsid w:val="00950D04"/>
    <w:rsid w:val="00955528"/>
    <w:rsid w:val="00957B88"/>
    <w:rsid w:val="0096715B"/>
    <w:rsid w:val="00972ABE"/>
    <w:rsid w:val="00975E9E"/>
    <w:rsid w:val="009968F9"/>
    <w:rsid w:val="009A003C"/>
    <w:rsid w:val="009A2B1A"/>
    <w:rsid w:val="009A6B03"/>
    <w:rsid w:val="009B2EA5"/>
    <w:rsid w:val="009C24D7"/>
    <w:rsid w:val="009C545B"/>
    <w:rsid w:val="009C5DD5"/>
    <w:rsid w:val="009C6E94"/>
    <w:rsid w:val="009D260F"/>
    <w:rsid w:val="009D275D"/>
    <w:rsid w:val="009D51C6"/>
    <w:rsid w:val="009E4784"/>
    <w:rsid w:val="00A026E4"/>
    <w:rsid w:val="00A100E6"/>
    <w:rsid w:val="00A11F89"/>
    <w:rsid w:val="00A1517F"/>
    <w:rsid w:val="00A172DC"/>
    <w:rsid w:val="00A21E32"/>
    <w:rsid w:val="00A22ADD"/>
    <w:rsid w:val="00A512F4"/>
    <w:rsid w:val="00A53FFC"/>
    <w:rsid w:val="00A54CD9"/>
    <w:rsid w:val="00A60C88"/>
    <w:rsid w:val="00A71DE4"/>
    <w:rsid w:val="00A81F68"/>
    <w:rsid w:val="00A82BC9"/>
    <w:rsid w:val="00A875E5"/>
    <w:rsid w:val="00A947D0"/>
    <w:rsid w:val="00A949B0"/>
    <w:rsid w:val="00A96F4D"/>
    <w:rsid w:val="00A97AFB"/>
    <w:rsid w:val="00AA163F"/>
    <w:rsid w:val="00AA1C9B"/>
    <w:rsid w:val="00AA1CB6"/>
    <w:rsid w:val="00AB121B"/>
    <w:rsid w:val="00AC67D3"/>
    <w:rsid w:val="00AD0438"/>
    <w:rsid w:val="00AD2C9E"/>
    <w:rsid w:val="00AD3092"/>
    <w:rsid w:val="00AD3ECD"/>
    <w:rsid w:val="00AE2E2F"/>
    <w:rsid w:val="00AF0F9E"/>
    <w:rsid w:val="00B00819"/>
    <w:rsid w:val="00B07D2F"/>
    <w:rsid w:val="00B13FDD"/>
    <w:rsid w:val="00B14263"/>
    <w:rsid w:val="00B154E3"/>
    <w:rsid w:val="00B20E60"/>
    <w:rsid w:val="00B278B9"/>
    <w:rsid w:val="00B308AC"/>
    <w:rsid w:val="00B30D9A"/>
    <w:rsid w:val="00B51183"/>
    <w:rsid w:val="00B528E2"/>
    <w:rsid w:val="00B65932"/>
    <w:rsid w:val="00B65ADD"/>
    <w:rsid w:val="00B65DA6"/>
    <w:rsid w:val="00B6697B"/>
    <w:rsid w:val="00B67E06"/>
    <w:rsid w:val="00B71330"/>
    <w:rsid w:val="00B71939"/>
    <w:rsid w:val="00B80016"/>
    <w:rsid w:val="00B803C6"/>
    <w:rsid w:val="00B823B3"/>
    <w:rsid w:val="00B87C66"/>
    <w:rsid w:val="00B901D1"/>
    <w:rsid w:val="00BA0EEB"/>
    <w:rsid w:val="00BD42B3"/>
    <w:rsid w:val="00BD727E"/>
    <w:rsid w:val="00BE4226"/>
    <w:rsid w:val="00BF24AE"/>
    <w:rsid w:val="00C019AA"/>
    <w:rsid w:val="00C12979"/>
    <w:rsid w:val="00C275BB"/>
    <w:rsid w:val="00C27B34"/>
    <w:rsid w:val="00C4034C"/>
    <w:rsid w:val="00C47A5C"/>
    <w:rsid w:val="00C505C1"/>
    <w:rsid w:val="00C61853"/>
    <w:rsid w:val="00C664F2"/>
    <w:rsid w:val="00C6731A"/>
    <w:rsid w:val="00C7260A"/>
    <w:rsid w:val="00C72672"/>
    <w:rsid w:val="00C76920"/>
    <w:rsid w:val="00C84649"/>
    <w:rsid w:val="00C929DD"/>
    <w:rsid w:val="00C97F77"/>
    <w:rsid w:val="00CB0E07"/>
    <w:rsid w:val="00CB76AD"/>
    <w:rsid w:val="00CD3F71"/>
    <w:rsid w:val="00CD4306"/>
    <w:rsid w:val="00CE4047"/>
    <w:rsid w:val="00CE6073"/>
    <w:rsid w:val="00D074FD"/>
    <w:rsid w:val="00D1540A"/>
    <w:rsid w:val="00D242A5"/>
    <w:rsid w:val="00D260C4"/>
    <w:rsid w:val="00D42E8E"/>
    <w:rsid w:val="00D5302D"/>
    <w:rsid w:val="00D54AA1"/>
    <w:rsid w:val="00D561B8"/>
    <w:rsid w:val="00D72702"/>
    <w:rsid w:val="00D72F2D"/>
    <w:rsid w:val="00D750FB"/>
    <w:rsid w:val="00D75B80"/>
    <w:rsid w:val="00D937F5"/>
    <w:rsid w:val="00D94014"/>
    <w:rsid w:val="00D95EE4"/>
    <w:rsid w:val="00D97701"/>
    <w:rsid w:val="00DA2701"/>
    <w:rsid w:val="00DA3974"/>
    <w:rsid w:val="00DB4122"/>
    <w:rsid w:val="00DB56D5"/>
    <w:rsid w:val="00DB5873"/>
    <w:rsid w:val="00DB613E"/>
    <w:rsid w:val="00DB665B"/>
    <w:rsid w:val="00DB6FC8"/>
    <w:rsid w:val="00DF0D95"/>
    <w:rsid w:val="00DF5F9D"/>
    <w:rsid w:val="00DF6B52"/>
    <w:rsid w:val="00E000D9"/>
    <w:rsid w:val="00E04487"/>
    <w:rsid w:val="00E148E8"/>
    <w:rsid w:val="00E210D4"/>
    <w:rsid w:val="00E26CED"/>
    <w:rsid w:val="00E4620C"/>
    <w:rsid w:val="00E50013"/>
    <w:rsid w:val="00E53815"/>
    <w:rsid w:val="00E60D55"/>
    <w:rsid w:val="00E676A7"/>
    <w:rsid w:val="00E70465"/>
    <w:rsid w:val="00E7470D"/>
    <w:rsid w:val="00E752B2"/>
    <w:rsid w:val="00E81791"/>
    <w:rsid w:val="00E90BFC"/>
    <w:rsid w:val="00E90DA1"/>
    <w:rsid w:val="00E969BA"/>
    <w:rsid w:val="00EA6CF2"/>
    <w:rsid w:val="00EC6CCD"/>
    <w:rsid w:val="00ED57C5"/>
    <w:rsid w:val="00ED7B56"/>
    <w:rsid w:val="00EF3761"/>
    <w:rsid w:val="00EF70EC"/>
    <w:rsid w:val="00F05B8C"/>
    <w:rsid w:val="00F143DF"/>
    <w:rsid w:val="00F16152"/>
    <w:rsid w:val="00F17439"/>
    <w:rsid w:val="00F20A44"/>
    <w:rsid w:val="00F23F3F"/>
    <w:rsid w:val="00F24E61"/>
    <w:rsid w:val="00F26A34"/>
    <w:rsid w:val="00F26DAD"/>
    <w:rsid w:val="00F35361"/>
    <w:rsid w:val="00F428C4"/>
    <w:rsid w:val="00F52B15"/>
    <w:rsid w:val="00F54725"/>
    <w:rsid w:val="00F61FF0"/>
    <w:rsid w:val="00FA06FD"/>
    <w:rsid w:val="00FA4991"/>
    <w:rsid w:val="00FB1ACC"/>
    <w:rsid w:val="00FB5610"/>
    <w:rsid w:val="00FD04BA"/>
    <w:rsid w:val="00FD3EAC"/>
    <w:rsid w:val="00FE547E"/>
    <w:rsid w:val="00FF2D43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67414C"/>
  <w15:docId w15:val="{207AB937-A448-404C-92C0-5E40FBDA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1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general">
    <w:name w:val="Texto general"/>
    <w:basedOn w:val="Normal"/>
    <w:qFormat/>
    <w:rsid w:val="005A5833"/>
    <w:pPr>
      <w:shd w:val="clear" w:color="auto" w:fill="FFFFFF"/>
      <w:spacing w:after="240" w:line="480" w:lineRule="auto"/>
      <w:jc w:val="both"/>
    </w:pPr>
    <w:rPr>
      <w:rFonts w:ascii="Franklin Gothic Book" w:hAnsi="Franklin Gothic Book"/>
      <w:color w:val="000000"/>
      <w:lang w:val="es-ES" w:eastAsia="es-ES"/>
    </w:rPr>
  </w:style>
  <w:style w:type="paragraph" w:styleId="NormalWeb">
    <w:name w:val="Normal (Web)"/>
    <w:basedOn w:val="Normal"/>
    <w:uiPriority w:val="99"/>
    <w:unhideWhenUsed/>
    <w:rsid w:val="00310C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10C4D"/>
  </w:style>
  <w:style w:type="character" w:styleId="Hyperlink">
    <w:name w:val="Hyperlink"/>
    <w:rsid w:val="00A947D0"/>
  </w:style>
  <w:style w:type="paragraph" w:styleId="BodyText">
    <w:name w:val="Body Text"/>
    <w:basedOn w:val="Normal"/>
    <w:link w:val="BodyTextChar"/>
    <w:rsid w:val="00A947D0"/>
    <w:pPr>
      <w:widowControl w:val="0"/>
      <w:suppressAutoHyphens/>
      <w:spacing w:after="120"/>
    </w:pPr>
    <w:rPr>
      <w:sz w:val="20"/>
      <w:szCs w:val="20"/>
      <w:lang w:val="es-ES"/>
    </w:rPr>
  </w:style>
  <w:style w:type="character" w:customStyle="1" w:styleId="BodyTextChar">
    <w:name w:val="Body Text Char"/>
    <w:link w:val="BodyText"/>
    <w:rsid w:val="00A947D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A947D0"/>
    <w:pPr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uiPriority w:val="99"/>
    <w:semiHidden/>
    <w:unhideWhenUsed/>
    <w:rsid w:val="00A947D0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4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B4560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C664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8E1"/>
    <w:rPr>
      <w:rFonts w:eastAsia="Calibr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78E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D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B56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ED7B56"/>
  </w:style>
  <w:style w:type="paragraph" w:styleId="Footer">
    <w:name w:val="footer"/>
    <w:basedOn w:val="Normal"/>
    <w:link w:val="FooterChar"/>
    <w:uiPriority w:val="99"/>
    <w:unhideWhenUsed/>
    <w:rsid w:val="00ED7B56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ED7B56"/>
  </w:style>
  <w:style w:type="character" w:customStyle="1" w:styleId="tw-bilingual-translation">
    <w:name w:val="tw-bilingual-translation"/>
    <w:basedOn w:val="DefaultParagraphFont"/>
    <w:rsid w:val="00272457"/>
  </w:style>
  <w:style w:type="character" w:styleId="Emphasis">
    <w:name w:val="Emphasis"/>
    <w:uiPriority w:val="20"/>
    <w:qFormat/>
    <w:rsid w:val="00264811"/>
    <w:rPr>
      <w:i/>
      <w:iCs/>
    </w:rPr>
  </w:style>
  <w:style w:type="character" w:styleId="CommentReference">
    <w:name w:val="annotation reference"/>
    <w:uiPriority w:val="99"/>
    <w:semiHidden/>
    <w:unhideWhenUsed/>
    <w:rsid w:val="00856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F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6F6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6F63"/>
    <w:rPr>
      <w:rFonts w:ascii="Times New Roman" w:eastAsia="Times New Roman" w:hAnsi="Times New Roman"/>
      <w:b/>
      <w:bCs/>
    </w:rPr>
  </w:style>
  <w:style w:type="character" w:customStyle="1" w:styleId="UnresolvedMention2">
    <w:name w:val="Unresolved Mention2"/>
    <w:basedOn w:val="DefaultParagraphFont"/>
    <w:uiPriority w:val="99"/>
    <w:rsid w:val="00F23F3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31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31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1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9693">
          <w:marLeft w:val="0"/>
          <w:marRight w:val="0"/>
          <w:marTop w:val="0"/>
          <w:marBottom w:val="15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580">
          <w:marLeft w:val="0"/>
          <w:marRight w:val="0"/>
          <w:marTop w:val="0"/>
          <w:marBottom w:val="15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1803">
          <w:marLeft w:val="0"/>
          <w:marRight w:val="0"/>
          <w:marTop w:val="0"/>
          <w:marBottom w:val="15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RSVP-Observatori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info-observatory@fas.harvard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openxmlformats.org/officeDocument/2006/relationships/hyperlink" Target="https://bit.ly/Observatorio-Linkedin" TargetMode="External"/><Relationship Id="rId5" Type="http://schemas.openxmlformats.org/officeDocument/2006/relationships/hyperlink" Target="http://bit.ly/TwitterObservatorio" TargetMode="External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668EF2-1C79-9A42-B12B-48C2A626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3945</CharactersWithSpaces>
  <SharedDoc>false</SharedDoc>
  <HLinks>
    <vt:vector size="24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mailto:info-observatory@fas.harvard.edu</vt:lpwstr>
      </vt:variant>
      <vt:variant>
        <vt:lpwstr/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>http://bit.ly/FacebookObservatorio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http://bit.ly/TwitterObservatorio</vt:lpwstr>
      </vt:variant>
      <vt:variant>
        <vt:lpwstr/>
      </vt:variant>
      <vt:variant>
        <vt:i4>6160470</vt:i4>
      </vt:variant>
      <vt:variant>
        <vt:i4>0</vt:i4>
      </vt:variant>
      <vt:variant>
        <vt:i4>0</vt:i4>
      </vt:variant>
      <vt:variant>
        <vt:i4>5</vt:i4>
      </vt:variant>
      <vt:variant>
        <vt:lpwstr>http://cervantesobservatorio.fas.harvard.edu/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Maria Lain</dc:creator>
  <cp:keywords/>
  <cp:lastModifiedBy>Rager, Joseph</cp:lastModifiedBy>
  <cp:revision>9</cp:revision>
  <cp:lastPrinted>2022-02-11T14:44:00Z</cp:lastPrinted>
  <dcterms:created xsi:type="dcterms:W3CDTF">2022-02-09T18:19:00Z</dcterms:created>
  <dcterms:modified xsi:type="dcterms:W3CDTF">2022-02-11T14:53:00Z</dcterms:modified>
</cp:coreProperties>
</file>